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70B7B257"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w:t>
      </w:r>
      <w:r w:rsidR="00633043">
        <w:rPr>
          <w:rFonts w:ascii="Arial" w:hAnsi="Arial" w:cs="Arial"/>
          <w:b/>
          <w:bCs/>
          <w:sz w:val="24"/>
        </w:rPr>
        <w:t>6</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w:t>
      </w:r>
      <w:r w:rsidR="00633043">
        <w:rPr>
          <w:rFonts w:ascii="Arial" w:hAnsi="Arial" w:cs="Arial"/>
          <w:b/>
          <w:bCs/>
          <w:sz w:val="24"/>
        </w:rPr>
        <w:t>4007</w:t>
      </w:r>
      <w:r w:rsidR="009A092C">
        <w:rPr>
          <w:rFonts w:ascii="Arial" w:hAnsi="Arial" w:cs="Arial"/>
          <w:b/>
          <w:bCs/>
          <w:sz w:val="24"/>
        </w:rPr>
        <w:t>29</w:t>
      </w:r>
    </w:p>
    <w:p w14:paraId="359BC0E3" w14:textId="1E11FFBB" w:rsidR="00A968BE" w:rsidRPr="00701C82" w:rsidRDefault="00633043" w:rsidP="00701C82">
      <w:pPr>
        <w:tabs>
          <w:tab w:val="center" w:pos="4536"/>
          <w:tab w:val="right" w:pos="8280"/>
          <w:tab w:val="right" w:pos="9639"/>
        </w:tabs>
        <w:spacing w:line="276" w:lineRule="auto"/>
        <w:ind w:right="2"/>
        <w:rPr>
          <w:rFonts w:ascii="Arial" w:hAnsi="Arial" w:cs="Arial"/>
          <w:b/>
          <w:bCs/>
          <w:sz w:val="24"/>
        </w:rPr>
      </w:pPr>
      <w:r>
        <w:rPr>
          <w:rFonts w:ascii="Arial" w:hAnsi="Arial" w:cs="Arial"/>
          <w:b/>
          <w:bCs/>
          <w:sz w:val="24"/>
        </w:rPr>
        <w:t>Athens</w:t>
      </w:r>
      <w:r w:rsidR="00701C82">
        <w:rPr>
          <w:rFonts w:ascii="Arial" w:hAnsi="Arial" w:cs="Arial"/>
          <w:b/>
          <w:bCs/>
          <w:sz w:val="24"/>
        </w:rPr>
        <w:t xml:space="preserve">, </w:t>
      </w:r>
      <w:r>
        <w:rPr>
          <w:rFonts w:ascii="Arial" w:hAnsi="Arial" w:cs="Arial"/>
          <w:b/>
          <w:bCs/>
          <w:sz w:val="24"/>
        </w:rPr>
        <w:t>Greece</w:t>
      </w:r>
      <w:r w:rsidR="00701C82">
        <w:rPr>
          <w:rFonts w:ascii="Arial" w:hAnsi="Arial" w:cs="Arial"/>
          <w:b/>
          <w:bCs/>
          <w:sz w:val="24"/>
        </w:rPr>
        <w:t xml:space="preserve">, </w:t>
      </w:r>
      <w:r>
        <w:rPr>
          <w:rFonts w:ascii="Arial" w:hAnsi="Arial" w:cs="Arial"/>
          <w:b/>
          <w:bCs/>
          <w:sz w:val="24"/>
        </w:rPr>
        <w:t>February</w:t>
      </w:r>
      <w:r w:rsidR="00D73818">
        <w:rPr>
          <w:rFonts w:ascii="Arial" w:hAnsi="Arial" w:cs="Arial"/>
          <w:b/>
          <w:bCs/>
          <w:sz w:val="24"/>
        </w:rPr>
        <w:t xml:space="preserve"> </w:t>
      </w:r>
      <w:r>
        <w:rPr>
          <w:rFonts w:ascii="Arial" w:hAnsi="Arial" w:cs="Arial"/>
          <w:b/>
          <w:bCs/>
          <w:sz w:val="24"/>
        </w:rPr>
        <w:t>26</w:t>
      </w:r>
      <w:r w:rsidR="00696B56" w:rsidRPr="00696B56">
        <w:rPr>
          <w:rFonts w:ascii="Arial" w:hAnsi="Arial" w:cs="Arial"/>
          <w:b/>
          <w:bCs/>
          <w:sz w:val="24"/>
          <w:vertAlign w:val="superscript"/>
        </w:rPr>
        <w:t>th</w:t>
      </w:r>
      <w:r w:rsidR="00A41000" w:rsidRPr="00701C82">
        <w:rPr>
          <w:rFonts w:ascii="Arial" w:hAnsi="Arial" w:cs="Arial"/>
          <w:b/>
          <w:bCs/>
          <w:sz w:val="24"/>
        </w:rPr>
        <w:t xml:space="preserve"> </w:t>
      </w:r>
      <w:r w:rsidR="00C154BE" w:rsidRPr="00701C82">
        <w:rPr>
          <w:rFonts w:ascii="Arial" w:hAnsi="Arial" w:cs="Arial"/>
          <w:b/>
          <w:bCs/>
          <w:sz w:val="24"/>
        </w:rPr>
        <w:t>–</w:t>
      </w:r>
      <w:r w:rsidR="008F5681" w:rsidRPr="00701C82">
        <w:rPr>
          <w:rFonts w:ascii="Arial" w:hAnsi="Arial" w:cs="Arial"/>
          <w:b/>
          <w:bCs/>
          <w:sz w:val="24"/>
        </w:rPr>
        <w:t xml:space="preserve"> </w:t>
      </w:r>
      <w:r>
        <w:rPr>
          <w:rFonts w:ascii="Arial" w:hAnsi="Arial" w:cs="Arial"/>
          <w:b/>
          <w:bCs/>
          <w:sz w:val="24"/>
        </w:rPr>
        <w:t>March 1</w:t>
      </w:r>
      <w:r w:rsidRPr="00633043">
        <w:rPr>
          <w:rFonts w:ascii="Arial" w:hAnsi="Arial" w:cs="Arial"/>
          <w:b/>
          <w:bCs/>
          <w:sz w:val="24"/>
          <w:vertAlign w:val="superscript"/>
        </w:rPr>
        <w:t>st</w:t>
      </w:r>
      <w:r>
        <w:rPr>
          <w:rFonts w:ascii="Arial" w:hAnsi="Arial" w:cs="Arial"/>
          <w:b/>
          <w:bCs/>
          <w:sz w:val="24"/>
        </w:rPr>
        <w:t>, 2024</w:t>
      </w:r>
    </w:p>
    <w:p w14:paraId="33438BF3" w14:textId="77777777" w:rsidR="00CE3813" w:rsidRPr="00C154BE" w:rsidRDefault="00CE3813" w:rsidP="00CE3813">
      <w:pPr>
        <w:tabs>
          <w:tab w:val="center" w:pos="4536"/>
          <w:tab w:val="right" w:pos="9072"/>
        </w:tabs>
        <w:spacing w:line="276" w:lineRule="auto"/>
        <w:rPr>
          <w:rFonts w:ascii="Arial" w:hAnsi="Arial" w:cs="Arial"/>
          <w:b/>
          <w:bCs/>
          <w:sz w:val="24"/>
          <w:szCs w:val="24"/>
        </w:rPr>
      </w:pPr>
    </w:p>
    <w:p w14:paraId="415CA7B1" w14:textId="0591A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9A092C">
        <w:rPr>
          <w:rFonts w:ascii="Arial" w:hAnsi="Arial"/>
          <w:sz w:val="24"/>
          <w:lang w:val="en-US"/>
        </w:rPr>
        <w:t>9</w:t>
      </w:r>
      <w:r w:rsidR="00D03251" w:rsidRPr="00082D37">
        <w:rPr>
          <w:rFonts w:ascii="Arial" w:hAnsi="Arial"/>
          <w:sz w:val="24"/>
          <w:lang w:val="en-US" w:eastAsia="ko-KR"/>
        </w:rPr>
        <w:t>.</w:t>
      </w:r>
      <w:r w:rsidR="009A092C">
        <w:rPr>
          <w:rFonts w:ascii="Arial" w:hAnsi="Arial"/>
          <w:sz w:val="24"/>
          <w:lang w:val="en-US" w:eastAsia="ko-KR"/>
        </w:rPr>
        <w:t>2.3</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463ED6C1"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A092C" w:rsidRPr="009A092C">
        <w:rPr>
          <w:rFonts w:ascii="Arial" w:hAnsi="Arial"/>
          <w:sz w:val="24"/>
          <w:lang w:val="en-US"/>
        </w:rPr>
        <w:t>Views on Rel-19 3-antenna-port codebook-based transmissions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8C1B2E">
      <w:pPr>
        <w:pStyle w:val="10"/>
        <w:spacing w:before="0" w:after="60"/>
        <w:ind w:left="792" w:hanging="792"/>
        <w:rPr>
          <w:lang w:val="en-US"/>
        </w:rPr>
      </w:pPr>
      <w:r>
        <w:rPr>
          <w:lang w:val="en-US"/>
        </w:rPr>
        <w:t>Introduction</w:t>
      </w:r>
    </w:p>
    <w:p w14:paraId="33FF39B6" w14:textId="75E01EC6" w:rsidR="00001A56" w:rsidRPr="004636FE" w:rsidRDefault="00001A56" w:rsidP="00001A56">
      <w:pPr>
        <w:pStyle w:val="0Maintext"/>
        <w:spacing w:after="60" w:afterAutospacing="0"/>
        <w:rPr>
          <w:lang w:val="en-US"/>
        </w:rPr>
      </w:pPr>
      <w:r w:rsidRPr="004636FE">
        <w:rPr>
          <w:lang w:val="en-US"/>
        </w:rPr>
        <w:t xml:space="preserve">The </w:t>
      </w:r>
      <w:r>
        <w:rPr>
          <w:lang w:val="en-US"/>
        </w:rPr>
        <w:t>Rel-19</w:t>
      </w:r>
      <w:r w:rsidRPr="004636FE">
        <w:rPr>
          <w:lang w:val="en-US"/>
        </w:rPr>
        <w:t xml:space="preserve"> WID [1] includes the following objectives regarding the </w:t>
      </w:r>
      <w:r>
        <w:rPr>
          <w:lang w:val="en-US"/>
        </w:rPr>
        <w:t>Rel-19 3-antenna-port codebook based transmissions.</w:t>
      </w:r>
    </w:p>
    <w:tbl>
      <w:tblPr>
        <w:tblStyle w:val="ad"/>
        <w:tblW w:w="0" w:type="auto"/>
        <w:tblLook w:val="04A0" w:firstRow="1" w:lastRow="0" w:firstColumn="1" w:lastColumn="0" w:noHBand="0" w:noVBand="1"/>
      </w:tblPr>
      <w:tblGrid>
        <w:gridCol w:w="9629"/>
      </w:tblGrid>
      <w:tr w:rsidR="00001A56" w:rsidRPr="004636FE" w14:paraId="674F87B4" w14:textId="77777777" w:rsidTr="00477926">
        <w:tc>
          <w:tcPr>
            <w:tcW w:w="9629" w:type="dxa"/>
          </w:tcPr>
          <w:p w14:paraId="32905CD9" w14:textId="77777777" w:rsidR="00745680" w:rsidRPr="00745680" w:rsidRDefault="00745680" w:rsidP="001C24F4">
            <w:pPr>
              <w:numPr>
                <w:ilvl w:val="0"/>
                <w:numId w:val="68"/>
              </w:numPr>
              <w:overflowPunct w:val="0"/>
              <w:autoSpaceDE w:val="0"/>
              <w:autoSpaceDN w:val="0"/>
              <w:adjustRightInd w:val="0"/>
              <w:snapToGrid w:val="0"/>
              <w:jc w:val="both"/>
              <w:textAlignment w:val="baseline"/>
              <w:rPr>
                <w:bCs/>
                <w:sz w:val="20"/>
                <w:highlight w:val="yellow"/>
              </w:rPr>
            </w:pPr>
            <w:r w:rsidRPr="00745680">
              <w:rPr>
                <w:bCs/>
                <w:sz w:val="20"/>
                <w:highlight w:val="yellow"/>
              </w:rPr>
              <w:t>Specify non-coherent UL codebook to facilitate 3-antenna-port codebook-based transmissions, without enhancement on UL full power transmission and without enhancement on SRS resource</w:t>
            </w:r>
          </w:p>
          <w:p w14:paraId="54DAC1F4" w14:textId="1D6A8D3E" w:rsidR="00001A56" w:rsidRPr="004636FE" w:rsidRDefault="00745680" w:rsidP="00745680">
            <w:pPr>
              <w:overflowPunct w:val="0"/>
              <w:autoSpaceDE w:val="0"/>
              <w:autoSpaceDN w:val="0"/>
              <w:adjustRightInd w:val="0"/>
              <w:snapToGrid w:val="0"/>
              <w:ind w:left="840"/>
              <w:jc w:val="both"/>
              <w:textAlignment w:val="baseline"/>
              <w:rPr>
                <w:bCs/>
                <w:sz w:val="20"/>
                <w:lang w:val="en-US"/>
              </w:rPr>
            </w:pPr>
            <w:r w:rsidRPr="00745680">
              <w:rPr>
                <w:bCs/>
                <w:sz w:val="20"/>
                <w:highlight w:val="yellow"/>
              </w:rPr>
              <w:t>Note: UL full power transmission mode 1 and 2 are not supported.</w:t>
            </w:r>
          </w:p>
        </w:tc>
      </w:tr>
    </w:tbl>
    <w:p w14:paraId="7115EAF7" w14:textId="77777777" w:rsidR="00001A56" w:rsidRPr="00753C6B" w:rsidRDefault="00001A56" w:rsidP="00001A56">
      <w:pPr>
        <w:pStyle w:val="0Maintext"/>
        <w:spacing w:after="60" w:afterAutospacing="0"/>
      </w:pPr>
    </w:p>
    <w:p w14:paraId="70E3F91E" w14:textId="59AD3DB1" w:rsidR="00001A56" w:rsidRDefault="00001A56" w:rsidP="00001A56">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the Rel-19 3-antenna-port codebook based transmissions highlighted above.</w:t>
      </w:r>
    </w:p>
    <w:p w14:paraId="60103F09" w14:textId="6A4F2C49" w:rsidR="00DE5578" w:rsidRDefault="00DE5578" w:rsidP="005C36AB">
      <w:pPr>
        <w:pStyle w:val="0Maintext"/>
        <w:spacing w:after="60" w:afterAutospacing="0"/>
        <w:rPr>
          <w:lang w:val="en-US"/>
        </w:rPr>
      </w:pPr>
    </w:p>
    <w:p w14:paraId="584684A6" w14:textId="7AAFE06F" w:rsidR="00DE5578" w:rsidRDefault="00AD392E" w:rsidP="00DE5578">
      <w:pPr>
        <w:pStyle w:val="10"/>
        <w:spacing w:before="0" w:after="60"/>
        <w:ind w:left="792" w:hanging="792"/>
        <w:rPr>
          <w:lang w:val="en-US"/>
        </w:rPr>
      </w:pPr>
      <w:r>
        <w:rPr>
          <w:lang w:val="en-US"/>
        </w:rPr>
        <w:t>Potential issues on UL 3TX codebook based transmission</w:t>
      </w:r>
    </w:p>
    <w:p w14:paraId="38D97AB0" w14:textId="6EB2499E" w:rsidR="00611586" w:rsidRDefault="00611586" w:rsidP="00611586">
      <w:pPr>
        <w:pStyle w:val="0Maintext"/>
        <w:spacing w:after="60" w:afterAutospacing="0"/>
        <w:rPr>
          <w:lang w:val="en-US" w:eastAsia="ko-KR"/>
        </w:rPr>
      </w:pPr>
      <w:r>
        <w:rPr>
          <w:lang w:val="en-US" w:eastAsia="ko-KR"/>
        </w:rPr>
        <w:t>For this agenda item,</w:t>
      </w:r>
      <w:r w:rsidR="00897D33">
        <w:rPr>
          <w:lang w:val="en-US" w:eastAsia="ko-KR"/>
        </w:rPr>
        <w:t xml:space="preserve"> since Rel-19 WID is focusing</w:t>
      </w:r>
      <w:r>
        <w:rPr>
          <w:lang w:val="en-US" w:eastAsia="ko-KR"/>
        </w:rPr>
        <w:t xml:space="preserve"> on “specifying non-coherent UL codebook to facilitate 3-antenna-port codebook based transmissions</w:t>
      </w:r>
      <w:r w:rsidR="00897D33">
        <w:rPr>
          <w:lang w:val="en-US" w:eastAsia="ko-KR"/>
        </w:rPr>
        <w:t>”</w:t>
      </w:r>
      <w:r>
        <w:rPr>
          <w:lang w:val="en-US" w:eastAsia="ko-KR"/>
        </w:rPr>
        <w:t xml:space="preserve">, </w:t>
      </w:r>
      <w:r w:rsidR="00897D33">
        <w:rPr>
          <w:lang w:val="en-US" w:eastAsia="ko-KR"/>
        </w:rPr>
        <w:t xml:space="preserve">we would also like to focus on </w:t>
      </w:r>
      <w:r w:rsidR="008E3374">
        <w:rPr>
          <w:lang w:val="en-US" w:eastAsia="ko-KR"/>
        </w:rPr>
        <w:t xml:space="preserve">discussing and elaborating relevant issues on </w:t>
      </w:r>
      <w:r w:rsidR="00897D33">
        <w:rPr>
          <w:lang w:val="en-US" w:eastAsia="ko-KR"/>
        </w:rPr>
        <w:t>UL 3TX codebook based transmission. Other than that, e.g.,</w:t>
      </w:r>
      <w:r w:rsidR="00010089">
        <w:rPr>
          <w:lang w:val="en-US" w:eastAsia="ko-KR"/>
        </w:rPr>
        <w:t xml:space="preserve"> UL</w:t>
      </w:r>
      <w:r w:rsidR="00897D33">
        <w:rPr>
          <w:lang w:val="en-US" w:eastAsia="ko-KR"/>
        </w:rPr>
        <w:t xml:space="preserve"> 3TX non-codebook based transmission, although Rel-19 WID does not preclude, we would like to deprioritize </w:t>
      </w:r>
      <w:r w:rsidR="00010089">
        <w:rPr>
          <w:lang w:val="en-US" w:eastAsia="ko-KR"/>
        </w:rPr>
        <w:t>the issue</w:t>
      </w:r>
      <w:r w:rsidR="00897D33">
        <w:rPr>
          <w:lang w:val="en-US" w:eastAsia="ko-KR"/>
        </w:rPr>
        <w:t>.</w:t>
      </w:r>
      <w:r w:rsidR="00010089">
        <w:rPr>
          <w:lang w:val="en-US" w:eastAsia="ko-KR"/>
        </w:rPr>
        <w:t xml:space="preserve"> Also, SRS related issues considering 3TX, e.g., 3TX antenna switching, since Rel-19 WID precludes any enhancement on SRS resource, the issue should be deprioritized and out of scope.</w:t>
      </w:r>
    </w:p>
    <w:p w14:paraId="0234F279" w14:textId="0249D84D" w:rsidR="00897D33" w:rsidRDefault="00897D33" w:rsidP="00897D33">
      <w:pPr>
        <w:pStyle w:val="0Maintext"/>
        <w:spacing w:after="60" w:afterAutospacing="0"/>
        <w:ind w:firstLine="0"/>
        <w:rPr>
          <w:lang w:val="en-US" w:eastAsia="ko-KR"/>
        </w:rPr>
      </w:pPr>
    </w:p>
    <w:p w14:paraId="0694B5A0" w14:textId="1EFE3DB7" w:rsidR="00897D33" w:rsidRDefault="00897D33" w:rsidP="00897D33">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1</w:t>
      </w:r>
      <w:r>
        <w:rPr>
          <w:lang w:val="en-US" w:eastAsia="ko-KR"/>
        </w:rPr>
        <w:t>. Prioritize on relevant issues to specify UL 3TX codebook based transmission</w:t>
      </w:r>
      <w:r w:rsidR="00010089">
        <w:rPr>
          <w:lang w:val="en-US" w:eastAsia="ko-KR"/>
        </w:rPr>
        <w:t>, and deprioritize other issues, e.g., UL 3TX non-codebook based transmission and SRS 3TX antenna switching.</w:t>
      </w:r>
    </w:p>
    <w:p w14:paraId="698C9299" w14:textId="77777777" w:rsidR="00897D33" w:rsidRDefault="00897D33" w:rsidP="00897D33">
      <w:pPr>
        <w:pStyle w:val="0Maintext"/>
        <w:spacing w:after="60" w:afterAutospacing="0"/>
        <w:ind w:firstLine="0"/>
        <w:rPr>
          <w:lang w:val="en-US" w:eastAsia="ko-KR"/>
        </w:rPr>
      </w:pPr>
    </w:p>
    <w:p w14:paraId="60D89BAD" w14:textId="16DD0A1B" w:rsidR="0028194E" w:rsidRPr="00F17216" w:rsidRDefault="00AD392E" w:rsidP="00F17216">
      <w:pPr>
        <w:pStyle w:val="2"/>
        <w:numPr>
          <w:ilvl w:val="1"/>
          <w:numId w:val="2"/>
        </w:numPr>
        <w:rPr>
          <w:sz w:val="28"/>
          <w:szCs w:val="28"/>
          <w:lang w:val="en-US"/>
        </w:rPr>
      </w:pPr>
      <w:r>
        <w:rPr>
          <w:sz w:val="28"/>
          <w:szCs w:val="28"/>
          <w:lang w:val="en-US"/>
        </w:rPr>
        <w:t>Non-coherent UL 3TX codebook</w:t>
      </w:r>
    </w:p>
    <w:p w14:paraId="47C3E6B5" w14:textId="77C22E01" w:rsidR="00854712" w:rsidRDefault="00010089" w:rsidP="00DC407A">
      <w:pPr>
        <w:pStyle w:val="0Maintext"/>
        <w:spacing w:after="60" w:afterAutospacing="0"/>
        <w:rPr>
          <w:lang w:val="en-US" w:eastAsia="ko-KR"/>
        </w:rPr>
      </w:pPr>
      <w:r>
        <w:rPr>
          <w:lang w:val="en-US" w:eastAsia="ko-KR"/>
        </w:rPr>
        <w:t>As mentioned above, t</w:t>
      </w:r>
      <w:r w:rsidR="00E51D86">
        <w:rPr>
          <w:rFonts w:hint="eastAsia"/>
          <w:lang w:val="en-US" w:eastAsia="ko-KR"/>
        </w:rPr>
        <w:t xml:space="preserve">he main objective of this agenda item is to introduce UL 3TX codebook based transmission, and it is </w:t>
      </w:r>
      <w:r w:rsidR="00E51D86">
        <w:rPr>
          <w:lang w:val="en-US" w:eastAsia="ko-KR"/>
        </w:rPr>
        <w:t>limited for the case of non-coherent UL codebook</w:t>
      </w:r>
      <w:r w:rsidR="00277977">
        <w:rPr>
          <w:lang w:val="en-US" w:eastAsia="ko-KR"/>
        </w:rPr>
        <w:t xml:space="preserve"> as in Rel-19 WID.</w:t>
      </w:r>
    </w:p>
    <w:p w14:paraId="7FA82D94" w14:textId="6F853CCD" w:rsidR="0042438A" w:rsidRDefault="00854712" w:rsidP="00DC407A">
      <w:pPr>
        <w:pStyle w:val="0Maintext"/>
        <w:spacing w:after="60" w:afterAutospacing="0"/>
        <w:rPr>
          <w:lang w:val="en-US" w:eastAsia="ko-KR"/>
        </w:rPr>
      </w:pPr>
      <w:r>
        <w:rPr>
          <w:lang w:val="en-US" w:eastAsia="ko-KR"/>
        </w:rPr>
        <w:t xml:space="preserve">TPMIs as in Table 1, 2, </w:t>
      </w:r>
      <w:r w:rsidR="0042438A">
        <w:rPr>
          <w:lang w:val="en-US" w:eastAsia="ko-KR"/>
        </w:rPr>
        <w:t xml:space="preserve">and </w:t>
      </w:r>
      <w:r>
        <w:rPr>
          <w:lang w:val="en-US" w:eastAsia="ko-KR"/>
        </w:rPr>
        <w:t xml:space="preserve">3 below </w:t>
      </w:r>
      <w:r w:rsidR="0042438A">
        <w:rPr>
          <w:lang w:val="en-US" w:eastAsia="ko-KR"/>
        </w:rPr>
        <w:t>can be</w:t>
      </w:r>
      <w:r>
        <w:rPr>
          <w:lang w:val="en-US" w:eastAsia="ko-KR"/>
        </w:rPr>
        <w:t xml:space="preserve"> defined as</w:t>
      </w:r>
      <w:r w:rsidR="00277977">
        <w:rPr>
          <w:lang w:val="en-US" w:eastAsia="ko-KR"/>
        </w:rPr>
        <w:t xml:space="preserve"> non-coherent UL codebook considering </w:t>
      </w:r>
      <w:r w:rsidR="0042438A">
        <w:rPr>
          <w:lang w:val="en-US" w:eastAsia="ko-KR"/>
        </w:rPr>
        <w:t>the following aspects:</w:t>
      </w:r>
    </w:p>
    <w:p w14:paraId="6E16D970" w14:textId="50CAB116" w:rsidR="0042438A" w:rsidRDefault="0042438A" w:rsidP="001C24F4">
      <w:pPr>
        <w:pStyle w:val="0Maintext"/>
        <w:numPr>
          <w:ilvl w:val="0"/>
          <w:numId w:val="72"/>
        </w:numPr>
        <w:spacing w:after="60" w:afterAutospacing="0"/>
        <w:rPr>
          <w:lang w:val="en-US" w:eastAsia="ko-KR"/>
        </w:rPr>
      </w:pPr>
      <w:r>
        <w:rPr>
          <w:lang w:val="en-US" w:eastAsia="ko-KR"/>
        </w:rPr>
        <w:t>P</w:t>
      </w:r>
      <w:r w:rsidR="00277977">
        <w:rPr>
          <w:lang w:val="en-US" w:eastAsia="ko-KR"/>
        </w:rPr>
        <w:t xml:space="preserve">ossible </w:t>
      </w:r>
      <w:r w:rsidR="00BC38F1">
        <w:rPr>
          <w:lang w:val="en-US" w:eastAsia="ko-KR"/>
        </w:rPr>
        <w:t xml:space="preserve">candidate values for </w:t>
      </w:r>
      <w:r w:rsidR="00277977">
        <w:rPr>
          <w:lang w:val="en-US" w:eastAsia="ko-KR"/>
        </w:rPr>
        <w:t>rank</w:t>
      </w:r>
      <w:r>
        <w:rPr>
          <w:lang w:val="en-US" w:eastAsia="ko-KR"/>
        </w:rPr>
        <w:t>, e.g., 1, 2, or</w:t>
      </w:r>
      <w:r w:rsidR="000D23CA">
        <w:rPr>
          <w:lang w:val="en-US" w:eastAsia="ko-KR"/>
        </w:rPr>
        <w:t xml:space="preserve"> </w:t>
      </w:r>
      <w:r>
        <w:rPr>
          <w:lang w:val="en-US" w:eastAsia="ko-KR"/>
        </w:rPr>
        <w:t>3</w:t>
      </w:r>
    </w:p>
    <w:p w14:paraId="4D97EA32" w14:textId="02ECBCE9" w:rsidR="00BC38F1" w:rsidRDefault="00BC38F1" w:rsidP="001C24F4">
      <w:pPr>
        <w:pStyle w:val="0Maintext"/>
        <w:numPr>
          <w:ilvl w:val="0"/>
          <w:numId w:val="72"/>
        </w:numPr>
        <w:spacing w:after="60" w:afterAutospacing="0"/>
        <w:rPr>
          <w:lang w:val="en-US" w:eastAsia="ko-KR"/>
        </w:rPr>
      </w:pPr>
      <w:r>
        <w:rPr>
          <w:rFonts w:hint="eastAsia"/>
          <w:lang w:val="en-US" w:eastAsia="ko-KR"/>
        </w:rPr>
        <w:t>I</w:t>
      </w:r>
      <w:r>
        <w:rPr>
          <w:lang w:val="en-US" w:eastAsia="ko-KR"/>
        </w:rPr>
        <w:t>ndicating an antenna selection per each layer due to no coherency among transmit antennas</w:t>
      </w:r>
    </w:p>
    <w:p w14:paraId="4F17EA92" w14:textId="79943CEE" w:rsidR="00BC38F1" w:rsidRDefault="00BC38F1" w:rsidP="001C24F4">
      <w:pPr>
        <w:pStyle w:val="0Maintext"/>
        <w:numPr>
          <w:ilvl w:val="0"/>
          <w:numId w:val="72"/>
        </w:numPr>
        <w:spacing w:after="60" w:afterAutospacing="0"/>
        <w:rPr>
          <w:lang w:val="en-US" w:eastAsia="ko-KR"/>
        </w:rPr>
      </w:pPr>
      <w:r>
        <w:rPr>
          <w:lang w:val="en-US" w:eastAsia="ko-KR"/>
        </w:rPr>
        <w:t xml:space="preserve">No </w:t>
      </w:r>
      <w:r w:rsidR="00D6411B">
        <w:rPr>
          <w:lang w:val="en-US" w:eastAsia="ko-KR"/>
        </w:rPr>
        <w:t>variants with permutation</w:t>
      </w:r>
      <w:r>
        <w:rPr>
          <w:lang w:val="en-US" w:eastAsia="ko-KR"/>
        </w:rPr>
        <w:t xml:space="preserve"> of TPMIs for rank 2 or 3</w:t>
      </w:r>
    </w:p>
    <w:p w14:paraId="4AB7BAB1" w14:textId="2EEB33DB" w:rsidR="00DC407A" w:rsidRDefault="00DC407A" w:rsidP="00AF0323">
      <w:pPr>
        <w:pStyle w:val="0Maintext"/>
        <w:spacing w:after="60" w:afterAutospacing="0"/>
        <w:ind w:firstLine="0"/>
        <w:rPr>
          <w:lang w:val="en-US" w:eastAsia="ko-KR"/>
        </w:rPr>
      </w:pPr>
    </w:p>
    <w:p w14:paraId="10313386" w14:textId="540C0EAB" w:rsidR="00AF0323" w:rsidRDefault="00AF0323" w:rsidP="00AF0323">
      <w:pPr>
        <w:pStyle w:val="0Maintext"/>
        <w:spacing w:after="60" w:afterAutospacing="0"/>
        <w:ind w:firstLine="0"/>
        <w:rPr>
          <w:lang w:val="en-US" w:eastAsia="ko-KR"/>
        </w:rPr>
      </w:pPr>
      <w:r>
        <w:rPr>
          <w:rFonts w:hint="eastAsia"/>
          <w:lang w:val="en-US" w:eastAsia="ko-KR"/>
        </w:rPr>
        <w:t xml:space="preserve">Table 1. </w:t>
      </w:r>
      <w:r w:rsidRPr="00AF0323">
        <w:rPr>
          <w:lang w:val="en-US" w:eastAsia="ko-KR"/>
        </w:rPr>
        <w:t xml:space="preserve">Precoding matrix </w:t>
      </w:r>
      <w:r w:rsidRPr="00734CB6">
        <w:rPr>
          <w:i/>
          <w:lang w:val="en-US" w:eastAsia="ko-KR"/>
        </w:rPr>
        <w:t>W</w:t>
      </w:r>
      <w:r w:rsidRPr="00AF0323">
        <w:rPr>
          <w:lang w:val="en-US" w:eastAsia="ko-KR"/>
        </w:rPr>
        <w:t xml:space="preserve"> for single-layer transmission using </w:t>
      </w:r>
      <w:r w:rsidR="00DA37AA">
        <w:rPr>
          <w:lang w:val="en-US" w:eastAsia="ko-KR"/>
        </w:rPr>
        <w:t>3</w:t>
      </w:r>
      <w:r w:rsidRPr="00AF0323">
        <w:rPr>
          <w:lang w:val="en-US" w:eastAsia="ko-KR"/>
        </w:rPr>
        <w:t xml:space="preserve"> antenna ports with transform precoding enabled</w:t>
      </w:r>
      <w:r w:rsidR="00E566F2">
        <w:rPr>
          <w:lang w:val="en-US" w:eastAsia="ko-KR"/>
        </w:rPr>
        <w:t xml:space="preserve"> or</w:t>
      </w:r>
      <w:r w:rsidR="00202E17">
        <w:rPr>
          <w:lang w:val="en-US" w:eastAsia="ko-KR"/>
        </w:rPr>
        <w:t xml:space="preserve"> disabled</w:t>
      </w:r>
      <w:r w:rsidRPr="00AF0323">
        <w:rPr>
          <w:lang w:val="en-US" w:eastAsia="ko-KR"/>
        </w:rPr>
        <w:t>.</w:t>
      </w:r>
    </w:p>
    <w:tbl>
      <w:tblPr>
        <w:tblStyle w:val="ad"/>
        <w:tblW w:w="0" w:type="auto"/>
        <w:tblInd w:w="704" w:type="dxa"/>
        <w:tblLook w:val="04A0" w:firstRow="1" w:lastRow="0" w:firstColumn="1" w:lastColumn="0" w:noHBand="0" w:noVBand="1"/>
      </w:tblPr>
      <w:tblGrid>
        <w:gridCol w:w="1703"/>
        <w:gridCol w:w="2173"/>
        <w:gridCol w:w="2173"/>
        <w:gridCol w:w="2173"/>
      </w:tblGrid>
      <w:tr w:rsidR="000B4D2D" w14:paraId="67F1F956" w14:textId="77777777" w:rsidTr="000517CF">
        <w:tc>
          <w:tcPr>
            <w:tcW w:w="1703" w:type="dxa"/>
          </w:tcPr>
          <w:p w14:paraId="5812C6EF" w14:textId="1D217A2A" w:rsidR="000B4D2D" w:rsidRPr="00790A30" w:rsidRDefault="000B4D2D" w:rsidP="000B4D2D">
            <w:pPr>
              <w:pStyle w:val="Default"/>
              <w:ind w:left="0" w:firstLine="0"/>
              <w:jc w:val="center"/>
              <w:rPr>
                <w:rFonts w:ascii="Times New Roman" w:eastAsia="맑은 고딕" w:hAnsi="Times New Roman" w:cs="바탕"/>
                <w:color w:val="auto"/>
                <w:sz w:val="20"/>
                <w:szCs w:val="20"/>
                <w:lang w:eastAsia="ko-KR"/>
              </w:rPr>
            </w:pPr>
            <w:r w:rsidRPr="00790A30">
              <w:rPr>
                <w:rFonts w:ascii="Times New Roman" w:eastAsia="맑은 고딕" w:hAnsi="Times New Roman" w:cs="바탕" w:hint="eastAsia"/>
                <w:color w:val="auto"/>
                <w:sz w:val="20"/>
                <w:szCs w:val="20"/>
                <w:lang w:eastAsia="ko-KR"/>
              </w:rPr>
              <w:t>TPMI index</w:t>
            </w:r>
          </w:p>
        </w:tc>
        <w:tc>
          <w:tcPr>
            <w:tcW w:w="6519" w:type="dxa"/>
            <w:gridSpan w:val="3"/>
          </w:tcPr>
          <w:p w14:paraId="431A3153" w14:textId="5EE30814" w:rsidR="000B4D2D" w:rsidRPr="00790A30" w:rsidRDefault="000B4D2D" w:rsidP="000B4D2D">
            <w:pPr>
              <w:pStyle w:val="Default"/>
              <w:ind w:left="0" w:firstLine="0"/>
              <w:jc w:val="center"/>
              <w:rPr>
                <w:rFonts w:ascii="Times New Roman" w:eastAsia="맑은 고딕" w:hAnsi="Times New Roman" w:cs="바탕"/>
                <w:i/>
                <w:color w:val="auto"/>
                <w:sz w:val="20"/>
                <w:szCs w:val="20"/>
                <w:lang w:eastAsia="ko-KR"/>
              </w:rPr>
            </w:pPr>
            <w:r w:rsidRPr="00790A30">
              <w:rPr>
                <w:rFonts w:ascii="Times New Roman" w:eastAsia="맑은 고딕" w:hAnsi="Times New Roman" w:cs="바탕" w:hint="eastAsia"/>
                <w:i/>
                <w:color w:val="auto"/>
                <w:sz w:val="20"/>
                <w:szCs w:val="20"/>
                <w:lang w:eastAsia="ko-KR"/>
              </w:rPr>
              <w:t>W</w:t>
            </w:r>
          </w:p>
          <w:p w14:paraId="2569D3E0" w14:textId="148811A9" w:rsidR="000B4D2D" w:rsidRPr="00790A30" w:rsidRDefault="000B4D2D" w:rsidP="000B4D2D">
            <w:pPr>
              <w:pStyle w:val="Default"/>
              <w:ind w:left="0" w:firstLine="0"/>
              <w:jc w:val="center"/>
              <w:rPr>
                <w:rFonts w:ascii="Times New Roman" w:eastAsia="맑은 고딕" w:hAnsi="Times New Roman" w:cs="바탕"/>
                <w:color w:val="auto"/>
                <w:sz w:val="20"/>
                <w:szCs w:val="20"/>
                <w:lang w:eastAsia="ko-KR"/>
              </w:rPr>
            </w:pPr>
            <w:r w:rsidRPr="00790A30">
              <w:rPr>
                <w:rFonts w:ascii="Times New Roman" w:eastAsia="맑은 고딕" w:hAnsi="Times New Roman" w:cs="바탕"/>
                <w:color w:val="auto"/>
                <w:sz w:val="20"/>
                <w:szCs w:val="20"/>
                <w:lang w:eastAsia="ko-KR"/>
              </w:rPr>
              <w:t>(ordered from left to right in increasing order of TPMI index)</w:t>
            </w:r>
          </w:p>
        </w:tc>
      </w:tr>
      <w:tr w:rsidR="000B4D2D" w14:paraId="519A70FC" w14:textId="77777777" w:rsidTr="000517CF">
        <w:tc>
          <w:tcPr>
            <w:tcW w:w="1703" w:type="dxa"/>
          </w:tcPr>
          <w:p w14:paraId="48F74497" w14:textId="6405578E" w:rsidR="000B4D2D" w:rsidRPr="000B4D2D" w:rsidRDefault="000B4D2D" w:rsidP="00DF38B2">
            <w:pPr>
              <w:pStyle w:val="Default"/>
              <w:ind w:left="0" w:firstLine="0"/>
              <w:jc w:val="center"/>
              <w:rPr>
                <w:sz w:val="20"/>
                <w:szCs w:val="20"/>
                <w:lang w:eastAsia="ko-KR"/>
              </w:rPr>
            </w:pPr>
            <w:r w:rsidRPr="00DF38B2">
              <w:rPr>
                <w:rFonts w:ascii="Times New Roman" w:eastAsia="맑은 고딕" w:hAnsi="Times New Roman" w:cs="바탕"/>
                <w:color w:val="auto"/>
                <w:sz w:val="20"/>
                <w:szCs w:val="20"/>
                <w:lang w:eastAsia="ko-KR"/>
              </w:rPr>
              <w:lastRenderedPageBreak/>
              <w:t>0-2</w:t>
            </w:r>
          </w:p>
        </w:tc>
        <w:tc>
          <w:tcPr>
            <w:tcW w:w="2173" w:type="dxa"/>
          </w:tcPr>
          <w:p w14:paraId="510F215B" w14:textId="10265892" w:rsidR="000B4D2D" w:rsidRPr="000B4D2D" w:rsidRDefault="00EC5F5B" w:rsidP="000B4D2D">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0</m:t>
                          </m:r>
                        </m:e>
                      </m:mr>
                      <m:mr>
                        <m:e>
                          <m:r>
                            <w:rPr>
                              <w:rFonts w:ascii="Cambria Math" w:hAnsi="Cambria Math" w:cs="Arial"/>
                            </w:rPr>
                            <m:t>0</m:t>
                          </m:r>
                        </m:e>
                      </m:mr>
                    </m:m>
                  </m:e>
                </m:d>
              </m:oMath>
            </m:oMathPara>
          </w:p>
        </w:tc>
        <w:tc>
          <w:tcPr>
            <w:tcW w:w="2173" w:type="dxa"/>
          </w:tcPr>
          <w:p w14:paraId="4C7F8B5B" w14:textId="17A5362D" w:rsidR="000B4D2D" w:rsidRPr="000B4D2D" w:rsidRDefault="00EC5F5B" w:rsidP="000B4D2D">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1</m:t>
                          </m:r>
                        </m:e>
                      </m:mr>
                      <m:mr>
                        <m:e>
                          <m:r>
                            <w:rPr>
                              <w:rFonts w:ascii="Cambria Math" w:hAnsi="Cambria Math" w:cs="Arial"/>
                            </w:rPr>
                            <m:t>0</m:t>
                          </m:r>
                        </m:e>
                      </m:mr>
                    </m:m>
                  </m:e>
                </m:d>
              </m:oMath>
            </m:oMathPara>
          </w:p>
        </w:tc>
        <w:tc>
          <w:tcPr>
            <w:tcW w:w="2173" w:type="dxa"/>
          </w:tcPr>
          <w:p w14:paraId="54120018" w14:textId="5374E389" w:rsidR="000B4D2D" w:rsidRPr="000B4D2D" w:rsidRDefault="00EC5F5B" w:rsidP="000B4D2D">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0</m:t>
                          </m:r>
                        </m:e>
                      </m:mr>
                      <m:mr>
                        <m:e>
                          <m:r>
                            <w:rPr>
                              <w:rFonts w:ascii="Cambria Math" w:hAnsi="Cambria Math" w:cs="Arial"/>
                            </w:rPr>
                            <m:t>1</m:t>
                          </m:r>
                        </m:e>
                      </m:mr>
                    </m:m>
                  </m:e>
                </m:d>
              </m:oMath>
            </m:oMathPara>
          </w:p>
        </w:tc>
      </w:tr>
    </w:tbl>
    <w:p w14:paraId="6350367A" w14:textId="1746C183" w:rsidR="00DC407A" w:rsidRDefault="00DC407A" w:rsidP="00DC407A">
      <w:pPr>
        <w:pStyle w:val="0Maintext"/>
        <w:spacing w:after="60" w:afterAutospacing="0"/>
        <w:rPr>
          <w:lang w:val="en-US" w:eastAsia="ko-KR"/>
        </w:rPr>
      </w:pPr>
    </w:p>
    <w:p w14:paraId="50799195" w14:textId="4281D8A1" w:rsidR="00E566F2" w:rsidRDefault="00E566F2" w:rsidP="00E566F2">
      <w:pPr>
        <w:pStyle w:val="0Maintext"/>
        <w:spacing w:after="60" w:afterAutospacing="0"/>
        <w:ind w:firstLine="0"/>
        <w:rPr>
          <w:lang w:val="en-US" w:eastAsia="ko-KR"/>
        </w:rPr>
      </w:pPr>
      <w:r>
        <w:rPr>
          <w:rFonts w:hint="eastAsia"/>
          <w:lang w:val="en-US" w:eastAsia="ko-KR"/>
        </w:rPr>
        <w:t xml:space="preserve">Table </w:t>
      </w:r>
      <w:r>
        <w:rPr>
          <w:lang w:val="en-US" w:eastAsia="ko-KR"/>
        </w:rPr>
        <w:t>2</w:t>
      </w:r>
      <w:r>
        <w:rPr>
          <w:rFonts w:hint="eastAsia"/>
          <w:lang w:val="en-US" w:eastAsia="ko-KR"/>
        </w:rPr>
        <w:t xml:space="preserve">. </w:t>
      </w:r>
      <w:r w:rsidRPr="00AF0323">
        <w:rPr>
          <w:lang w:val="en-US" w:eastAsia="ko-KR"/>
        </w:rPr>
        <w:t xml:space="preserve">Precoding matrix </w:t>
      </w:r>
      <w:r w:rsidRPr="00734CB6">
        <w:rPr>
          <w:i/>
          <w:lang w:val="en-US" w:eastAsia="ko-KR"/>
        </w:rPr>
        <w:t>W</w:t>
      </w:r>
      <w:r w:rsidRPr="00AF0323">
        <w:rPr>
          <w:lang w:val="en-US" w:eastAsia="ko-KR"/>
        </w:rPr>
        <w:t xml:space="preserve"> for </w:t>
      </w:r>
      <w:r w:rsidR="00202E17">
        <w:rPr>
          <w:lang w:val="en-US" w:eastAsia="ko-KR"/>
        </w:rPr>
        <w:t>two</w:t>
      </w:r>
      <w:r w:rsidRPr="00AF0323">
        <w:rPr>
          <w:lang w:val="en-US" w:eastAsia="ko-KR"/>
        </w:rPr>
        <w:t xml:space="preserve">-layer transmission using </w:t>
      </w:r>
      <w:r>
        <w:rPr>
          <w:lang w:val="en-US" w:eastAsia="ko-KR"/>
        </w:rPr>
        <w:t>3</w:t>
      </w:r>
      <w:r w:rsidRPr="00AF0323">
        <w:rPr>
          <w:lang w:val="en-US" w:eastAsia="ko-KR"/>
        </w:rPr>
        <w:t xml:space="preserve"> antenna ports with transform precoding </w:t>
      </w:r>
      <w:r w:rsidR="00202E17">
        <w:rPr>
          <w:lang w:val="en-US" w:eastAsia="ko-KR"/>
        </w:rPr>
        <w:t>disabled</w:t>
      </w:r>
      <w:r w:rsidRPr="00AF0323">
        <w:rPr>
          <w:lang w:val="en-US" w:eastAsia="ko-KR"/>
        </w:rPr>
        <w:t>.</w:t>
      </w:r>
    </w:p>
    <w:tbl>
      <w:tblPr>
        <w:tblStyle w:val="ad"/>
        <w:tblW w:w="0" w:type="auto"/>
        <w:tblInd w:w="704" w:type="dxa"/>
        <w:tblLook w:val="04A0" w:firstRow="1" w:lastRow="0" w:firstColumn="1" w:lastColumn="0" w:noHBand="0" w:noVBand="1"/>
      </w:tblPr>
      <w:tblGrid>
        <w:gridCol w:w="1703"/>
        <w:gridCol w:w="2173"/>
        <w:gridCol w:w="2173"/>
        <w:gridCol w:w="2173"/>
      </w:tblGrid>
      <w:tr w:rsidR="00E566F2" w14:paraId="2475A3A0" w14:textId="77777777" w:rsidTr="000517CF">
        <w:tc>
          <w:tcPr>
            <w:tcW w:w="1703" w:type="dxa"/>
          </w:tcPr>
          <w:p w14:paraId="62D2CF94" w14:textId="77777777" w:rsidR="00E566F2" w:rsidRPr="00790A30" w:rsidRDefault="00E566F2" w:rsidP="00B93C85">
            <w:pPr>
              <w:pStyle w:val="Default"/>
              <w:ind w:left="0" w:firstLine="0"/>
              <w:jc w:val="center"/>
              <w:rPr>
                <w:rFonts w:ascii="Times New Roman" w:eastAsia="맑은 고딕" w:hAnsi="Times New Roman" w:cs="바탕"/>
                <w:color w:val="auto"/>
                <w:sz w:val="20"/>
                <w:szCs w:val="20"/>
                <w:lang w:eastAsia="ko-KR"/>
              </w:rPr>
            </w:pPr>
            <w:r w:rsidRPr="00790A30">
              <w:rPr>
                <w:rFonts w:ascii="Times New Roman" w:eastAsia="맑은 고딕" w:hAnsi="Times New Roman" w:cs="바탕" w:hint="eastAsia"/>
                <w:color w:val="auto"/>
                <w:sz w:val="20"/>
                <w:szCs w:val="20"/>
                <w:lang w:eastAsia="ko-KR"/>
              </w:rPr>
              <w:t>TPMI index</w:t>
            </w:r>
          </w:p>
        </w:tc>
        <w:tc>
          <w:tcPr>
            <w:tcW w:w="6519" w:type="dxa"/>
            <w:gridSpan w:val="3"/>
          </w:tcPr>
          <w:p w14:paraId="4C72416C" w14:textId="77777777" w:rsidR="00E566F2" w:rsidRPr="00790A30" w:rsidRDefault="00E566F2" w:rsidP="00B93C85">
            <w:pPr>
              <w:pStyle w:val="Default"/>
              <w:ind w:left="0" w:firstLine="0"/>
              <w:jc w:val="center"/>
              <w:rPr>
                <w:rFonts w:ascii="Times New Roman" w:eastAsia="맑은 고딕" w:hAnsi="Times New Roman" w:cs="바탕"/>
                <w:i/>
                <w:color w:val="auto"/>
                <w:sz w:val="20"/>
                <w:szCs w:val="20"/>
                <w:lang w:eastAsia="ko-KR"/>
              </w:rPr>
            </w:pPr>
            <w:r w:rsidRPr="00790A30">
              <w:rPr>
                <w:rFonts w:ascii="Times New Roman" w:eastAsia="맑은 고딕" w:hAnsi="Times New Roman" w:cs="바탕" w:hint="eastAsia"/>
                <w:i/>
                <w:color w:val="auto"/>
                <w:sz w:val="20"/>
                <w:szCs w:val="20"/>
                <w:lang w:eastAsia="ko-KR"/>
              </w:rPr>
              <w:t>W</w:t>
            </w:r>
          </w:p>
          <w:p w14:paraId="5644B236" w14:textId="77777777" w:rsidR="00E566F2" w:rsidRPr="00790A30" w:rsidRDefault="00E566F2" w:rsidP="00B93C85">
            <w:pPr>
              <w:pStyle w:val="Default"/>
              <w:ind w:left="0" w:firstLine="0"/>
              <w:jc w:val="center"/>
              <w:rPr>
                <w:rFonts w:ascii="Times New Roman" w:eastAsia="맑은 고딕" w:hAnsi="Times New Roman" w:cs="바탕"/>
                <w:color w:val="auto"/>
                <w:sz w:val="20"/>
                <w:szCs w:val="20"/>
                <w:lang w:eastAsia="ko-KR"/>
              </w:rPr>
            </w:pPr>
            <w:r w:rsidRPr="00790A30">
              <w:rPr>
                <w:rFonts w:ascii="Times New Roman" w:eastAsia="맑은 고딕" w:hAnsi="Times New Roman" w:cs="바탕"/>
                <w:color w:val="auto"/>
                <w:sz w:val="20"/>
                <w:szCs w:val="20"/>
                <w:lang w:eastAsia="ko-KR"/>
              </w:rPr>
              <w:t>(ordered from left to right in increasing order of TPMI index)</w:t>
            </w:r>
          </w:p>
        </w:tc>
      </w:tr>
      <w:tr w:rsidR="00AF659F" w14:paraId="2E776034" w14:textId="77777777" w:rsidTr="000517CF">
        <w:tc>
          <w:tcPr>
            <w:tcW w:w="1703" w:type="dxa"/>
          </w:tcPr>
          <w:p w14:paraId="5012FB14" w14:textId="77777777" w:rsidR="00AF659F" w:rsidRPr="000B4D2D" w:rsidRDefault="00AF659F" w:rsidP="00DF38B2">
            <w:pPr>
              <w:pStyle w:val="Default"/>
              <w:ind w:left="0" w:firstLine="0"/>
              <w:jc w:val="center"/>
              <w:rPr>
                <w:sz w:val="20"/>
                <w:szCs w:val="20"/>
                <w:lang w:eastAsia="ko-KR"/>
              </w:rPr>
            </w:pPr>
            <w:r w:rsidRPr="00DF38B2">
              <w:rPr>
                <w:rFonts w:ascii="Times New Roman" w:eastAsia="맑은 고딕" w:hAnsi="Times New Roman" w:cs="바탕"/>
                <w:color w:val="auto"/>
                <w:sz w:val="20"/>
                <w:szCs w:val="20"/>
                <w:lang w:eastAsia="ko-KR"/>
              </w:rPr>
              <w:t>0-2</w:t>
            </w:r>
          </w:p>
        </w:tc>
        <w:tc>
          <w:tcPr>
            <w:tcW w:w="2173" w:type="dxa"/>
          </w:tcPr>
          <w:p w14:paraId="033712D3" w14:textId="2A0E2975" w:rsidR="00AF659F" w:rsidRPr="000B4D2D" w:rsidRDefault="00EC5F5B" w:rsidP="00AF659F">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0</m:t>
                          </m:r>
                        </m:e>
                      </m:mr>
                      <m:mr>
                        <m:e>
                          <m:r>
                            <w:rPr>
                              <w:rFonts w:ascii="Cambria Math" w:hAnsi="Cambria Math" w:cs="Arial"/>
                            </w:rPr>
                            <m:t>0</m:t>
                          </m:r>
                        </m:e>
                      </m:mr>
                    </m:m>
                    <m:r>
                      <w:rPr>
                        <w:rFonts w:ascii="Cambria Math" w:hAnsi="Cambria Math" w:cs="Arial"/>
                      </w:rPr>
                      <m:t xml:space="preserve"> </m:t>
                    </m:r>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1</m:t>
                          </m:r>
                        </m:e>
                      </m:mr>
                      <m:mr>
                        <m:e>
                          <m:r>
                            <w:rPr>
                              <w:rFonts w:ascii="Cambria Math" w:hAnsi="Cambria Math" w:cs="Arial"/>
                            </w:rPr>
                            <m:t>0</m:t>
                          </m:r>
                        </m:e>
                      </m:mr>
                    </m:m>
                  </m:e>
                </m:d>
              </m:oMath>
            </m:oMathPara>
          </w:p>
        </w:tc>
        <w:tc>
          <w:tcPr>
            <w:tcW w:w="2173" w:type="dxa"/>
          </w:tcPr>
          <w:p w14:paraId="72D9D2FC" w14:textId="04DF9181" w:rsidR="00AF659F" w:rsidRPr="000B4D2D" w:rsidRDefault="00EC5F5B" w:rsidP="00AF659F">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0</m:t>
                          </m:r>
                        </m:e>
                      </m:mr>
                      <m:mr>
                        <m:e>
                          <m:r>
                            <w:rPr>
                              <w:rFonts w:ascii="Cambria Math" w:hAnsi="Cambria Math" w:cs="Arial"/>
                            </w:rPr>
                            <m:t>0</m:t>
                          </m:r>
                        </m:e>
                      </m:mr>
                    </m:m>
                    <m:r>
                      <w:rPr>
                        <w:rFonts w:ascii="Cambria Math" w:hAnsi="Cambria Math" w:cs="Arial"/>
                      </w:rPr>
                      <m:t xml:space="preserve"> </m:t>
                    </m:r>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0</m:t>
                          </m:r>
                        </m:e>
                      </m:mr>
                      <m:mr>
                        <m:e>
                          <m:r>
                            <w:rPr>
                              <w:rFonts w:ascii="Cambria Math" w:hAnsi="Cambria Math" w:cs="Arial"/>
                            </w:rPr>
                            <m:t>1</m:t>
                          </m:r>
                        </m:e>
                      </m:mr>
                    </m:m>
                  </m:e>
                </m:d>
              </m:oMath>
            </m:oMathPara>
          </w:p>
        </w:tc>
        <w:tc>
          <w:tcPr>
            <w:tcW w:w="2173" w:type="dxa"/>
          </w:tcPr>
          <w:p w14:paraId="297FFF71" w14:textId="453DF667" w:rsidR="00AF659F" w:rsidRPr="000B4D2D" w:rsidRDefault="00EC5F5B" w:rsidP="00AF659F">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1</m:t>
                          </m:r>
                        </m:e>
                      </m:mr>
                      <m:mr>
                        <m:e>
                          <m:r>
                            <w:rPr>
                              <w:rFonts w:ascii="Cambria Math" w:hAnsi="Cambria Math" w:cs="Arial"/>
                            </w:rPr>
                            <m:t>0</m:t>
                          </m:r>
                        </m:e>
                      </m:mr>
                    </m:m>
                    <m:r>
                      <w:rPr>
                        <w:rFonts w:ascii="Cambria Math" w:hAnsi="Cambria Math" w:cs="Arial"/>
                      </w:rPr>
                      <m:t xml:space="preserve"> </m:t>
                    </m:r>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0</m:t>
                          </m:r>
                        </m:e>
                      </m:mr>
                      <m:mr>
                        <m:e>
                          <m:r>
                            <w:rPr>
                              <w:rFonts w:ascii="Cambria Math" w:hAnsi="Cambria Math" w:cs="Arial"/>
                            </w:rPr>
                            <m:t>1</m:t>
                          </m:r>
                        </m:e>
                      </m:mr>
                    </m:m>
                  </m:e>
                </m:d>
              </m:oMath>
            </m:oMathPara>
          </w:p>
        </w:tc>
      </w:tr>
    </w:tbl>
    <w:p w14:paraId="107A743E" w14:textId="16F25291" w:rsidR="00DC407A" w:rsidRDefault="00DC407A" w:rsidP="00DC407A">
      <w:pPr>
        <w:pStyle w:val="0Maintext"/>
        <w:spacing w:after="60" w:afterAutospacing="0"/>
        <w:rPr>
          <w:lang w:val="en-US" w:eastAsia="ko-KR"/>
        </w:rPr>
      </w:pPr>
    </w:p>
    <w:p w14:paraId="34B26FAD" w14:textId="593B3E8C" w:rsidR="00E566F2" w:rsidRDefault="00E566F2" w:rsidP="00E566F2">
      <w:pPr>
        <w:pStyle w:val="0Maintext"/>
        <w:spacing w:after="60" w:afterAutospacing="0"/>
        <w:ind w:firstLine="0"/>
        <w:rPr>
          <w:lang w:val="en-US" w:eastAsia="ko-KR"/>
        </w:rPr>
      </w:pPr>
      <w:r>
        <w:rPr>
          <w:rFonts w:hint="eastAsia"/>
          <w:lang w:val="en-US" w:eastAsia="ko-KR"/>
        </w:rPr>
        <w:t xml:space="preserve">Table </w:t>
      </w:r>
      <w:r>
        <w:rPr>
          <w:lang w:val="en-US" w:eastAsia="ko-KR"/>
        </w:rPr>
        <w:t>3</w:t>
      </w:r>
      <w:r>
        <w:rPr>
          <w:rFonts w:hint="eastAsia"/>
          <w:lang w:val="en-US" w:eastAsia="ko-KR"/>
        </w:rPr>
        <w:t xml:space="preserve">. </w:t>
      </w:r>
      <w:r w:rsidRPr="00AF0323">
        <w:rPr>
          <w:lang w:val="en-US" w:eastAsia="ko-KR"/>
        </w:rPr>
        <w:t xml:space="preserve">Precoding matrix </w:t>
      </w:r>
      <w:r w:rsidRPr="00734CB6">
        <w:rPr>
          <w:i/>
          <w:lang w:val="en-US" w:eastAsia="ko-KR"/>
        </w:rPr>
        <w:t>W</w:t>
      </w:r>
      <w:r w:rsidRPr="00AF0323">
        <w:rPr>
          <w:lang w:val="en-US" w:eastAsia="ko-KR"/>
        </w:rPr>
        <w:t xml:space="preserve"> for </w:t>
      </w:r>
      <w:r w:rsidR="00202E17">
        <w:rPr>
          <w:lang w:val="en-US" w:eastAsia="ko-KR"/>
        </w:rPr>
        <w:t>three</w:t>
      </w:r>
      <w:r w:rsidRPr="00AF0323">
        <w:rPr>
          <w:lang w:val="en-US" w:eastAsia="ko-KR"/>
        </w:rPr>
        <w:t xml:space="preserve">-layer transmission using </w:t>
      </w:r>
      <w:r>
        <w:rPr>
          <w:lang w:val="en-US" w:eastAsia="ko-KR"/>
        </w:rPr>
        <w:t>3</w:t>
      </w:r>
      <w:r w:rsidRPr="00AF0323">
        <w:rPr>
          <w:lang w:val="en-US" w:eastAsia="ko-KR"/>
        </w:rPr>
        <w:t xml:space="preserve"> antenna ports with transform precoding </w:t>
      </w:r>
      <w:r w:rsidR="00202E17">
        <w:rPr>
          <w:lang w:val="en-US" w:eastAsia="ko-KR"/>
        </w:rPr>
        <w:t>disabled</w:t>
      </w:r>
      <w:r w:rsidRPr="00AF0323">
        <w:rPr>
          <w:lang w:val="en-US" w:eastAsia="ko-KR"/>
        </w:rPr>
        <w:t>.</w:t>
      </w:r>
    </w:p>
    <w:tbl>
      <w:tblPr>
        <w:tblStyle w:val="ad"/>
        <w:tblW w:w="0" w:type="auto"/>
        <w:tblInd w:w="704" w:type="dxa"/>
        <w:tblLook w:val="04A0" w:firstRow="1" w:lastRow="0" w:firstColumn="1" w:lastColumn="0" w:noHBand="0" w:noVBand="1"/>
      </w:tblPr>
      <w:tblGrid>
        <w:gridCol w:w="1703"/>
        <w:gridCol w:w="6519"/>
      </w:tblGrid>
      <w:tr w:rsidR="00E566F2" w14:paraId="2FCD81AE" w14:textId="77777777" w:rsidTr="000517CF">
        <w:tc>
          <w:tcPr>
            <w:tcW w:w="1703" w:type="dxa"/>
          </w:tcPr>
          <w:p w14:paraId="3C730FF2" w14:textId="77777777" w:rsidR="00E566F2" w:rsidRPr="00790A30" w:rsidRDefault="00E566F2" w:rsidP="00B93C85">
            <w:pPr>
              <w:pStyle w:val="Default"/>
              <w:ind w:left="0" w:firstLine="0"/>
              <w:jc w:val="center"/>
              <w:rPr>
                <w:rFonts w:ascii="Times New Roman" w:eastAsia="맑은 고딕" w:hAnsi="Times New Roman" w:cs="바탕"/>
                <w:color w:val="auto"/>
                <w:sz w:val="20"/>
                <w:szCs w:val="20"/>
                <w:lang w:eastAsia="ko-KR"/>
              </w:rPr>
            </w:pPr>
            <w:r w:rsidRPr="00790A30">
              <w:rPr>
                <w:rFonts w:ascii="Times New Roman" w:eastAsia="맑은 고딕" w:hAnsi="Times New Roman" w:cs="바탕" w:hint="eastAsia"/>
                <w:color w:val="auto"/>
                <w:sz w:val="20"/>
                <w:szCs w:val="20"/>
                <w:lang w:eastAsia="ko-KR"/>
              </w:rPr>
              <w:t>TPMI index</w:t>
            </w:r>
          </w:p>
        </w:tc>
        <w:tc>
          <w:tcPr>
            <w:tcW w:w="6519" w:type="dxa"/>
          </w:tcPr>
          <w:p w14:paraId="60B8E246" w14:textId="50C55AD4" w:rsidR="00E566F2" w:rsidRPr="00790A30" w:rsidRDefault="00E566F2" w:rsidP="00AF659F">
            <w:pPr>
              <w:pStyle w:val="Default"/>
              <w:ind w:left="0" w:firstLine="0"/>
              <w:jc w:val="center"/>
              <w:rPr>
                <w:rFonts w:ascii="Times New Roman" w:eastAsia="맑은 고딕" w:hAnsi="Times New Roman" w:cs="바탕"/>
                <w:i/>
                <w:color w:val="auto"/>
                <w:sz w:val="20"/>
                <w:szCs w:val="20"/>
                <w:lang w:eastAsia="ko-KR"/>
              </w:rPr>
            </w:pPr>
            <w:r w:rsidRPr="00790A30">
              <w:rPr>
                <w:rFonts w:ascii="Times New Roman" w:eastAsia="맑은 고딕" w:hAnsi="Times New Roman" w:cs="바탕" w:hint="eastAsia"/>
                <w:i/>
                <w:color w:val="auto"/>
                <w:sz w:val="20"/>
                <w:szCs w:val="20"/>
                <w:lang w:eastAsia="ko-KR"/>
              </w:rPr>
              <w:t>W</w:t>
            </w:r>
          </w:p>
        </w:tc>
      </w:tr>
      <w:tr w:rsidR="00AF659F" w14:paraId="6F1DBA64" w14:textId="77777777" w:rsidTr="000517CF">
        <w:tc>
          <w:tcPr>
            <w:tcW w:w="1703" w:type="dxa"/>
          </w:tcPr>
          <w:p w14:paraId="79F4B96A" w14:textId="4A320B30" w:rsidR="00AF659F" w:rsidRPr="000B4D2D" w:rsidRDefault="00790A30" w:rsidP="00DF38B2">
            <w:pPr>
              <w:pStyle w:val="Default"/>
              <w:ind w:left="0" w:firstLine="0"/>
              <w:jc w:val="center"/>
              <w:rPr>
                <w:sz w:val="20"/>
                <w:szCs w:val="20"/>
                <w:lang w:eastAsia="ko-KR"/>
              </w:rPr>
            </w:pPr>
            <w:r w:rsidRPr="00DF38B2">
              <w:rPr>
                <w:rFonts w:ascii="Times New Roman" w:eastAsia="맑은 고딕" w:hAnsi="Times New Roman" w:cs="바탕"/>
                <w:color w:val="auto"/>
                <w:sz w:val="20"/>
                <w:szCs w:val="20"/>
                <w:lang w:eastAsia="ko-KR"/>
              </w:rPr>
              <w:t>0</w:t>
            </w:r>
          </w:p>
        </w:tc>
        <w:tc>
          <w:tcPr>
            <w:tcW w:w="6519" w:type="dxa"/>
          </w:tcPr>
          <w:p w14:paraId="3E58C8D7" w14:textId="199AB72D" w:rsidR="00AF659F" w:rsidRPr="000B4D2D" w:rsidRDefault="00EC5F5B" w:rsidP="00AF659F">
            <w:pPr>
              <w:pStyle w:val="0Maintext"/>
              <w:spacing w:after="60" w:afterAutospacing="0"/>
              <w:ind w:firstLine="0"/>
              <w:jc w:val="center"/>
              <w:rPr>
                <w:rFonts w:ascii="Arial" w:hAnsi="Arial" w:cs="Arial"/>
                <w:lang w:val="en-US" w:eastAsia="ko-KR"/>
              </w:rPr>
            </w:pPr>
            <m:oMathPara>
              <m:oMath>
                <m:f>
                  <m:fPr>
                    <m:ctrlPr>
                      <w:rPr>
                        <w:rFonts w:ascii="Cambria Math" w:hAnsi="Cambria Math" w:cs="Arial"/>
                      </w:rPr>
                    </m:ctrlPr>
                  </m:fPr>
                  <m:num>
                    <m:r>
                      <w:rPr>
                        <w:rFonts w:ascii="Cambria Math" w:hAnsi="Cambria Math" w:cs="Arial"/>
                      </w:rPr>
                      <m:t>1</m:t>
                    </m:r>
                  </m:num>
                  <m:den>
                    <m:rad>
                      <m:radPr>
                        <m:degHide m:val="1"/>
                        <m:ctrlPr>
                          <w:rPr>
                            <w:rFonts w:ascii="Cambria Math" w:hAnsi="Cambria Math" w:cs="Arial"/>
                            <w:i/>
                          </w:rPr>
                        </m:ctrlPr>
                      </m:radPr>
                      <m:deg/>
                      <m:e>
                        <m:r>
                          <w:rPr>
                            <w:rFonts w:ascii="Cambria Math" w:hAnsi="Cambria Math" w:cs="Arial"/>
                          </w:rPr>
                          <m:t>3</m:t>
                        </m:r>
                      </m:e>
                    </m:rad>
                  </m:den>
                </m:f>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0</m:t>
                          </m:r>
                        </m:e>
                      </m:mr>
                      <m:mr>
                        <m:e>
                          <m:r>
                            <w:rPr>
                              <w:rFonts w:ascii="Cambria Math" w:hAnsi="Cambria Math" w:cs="Arial"/>
                            </w:rPr>
                            <m:t>0</m:t>
                          </m:r>
                        </m:e>
                      </m:mr>
                    </m:m>
                    <m:r>
                      <w:rPr>
                        <w:rFonts w:ascii="Cambria Math" w:hAnsi="Cambria Math" w:cs="Arial"/>
                      </w:rPr>
                      <m:t xml:space="preserve"> </m:t>
                    </m:r>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1</m:t>
                          </m:r>
                        </m:e>
                      </m:mr>
                      <m:mr>
                        <m:e>
                          <m:r>
                            <w:rPr>
                              <w:rFonts w:ascii="Cambria Math" w:hAnsi="Cambria Math" w:cs="Arial"/>
                            </w:rPr>
                            <m:t>0</m:t>
                          </m:r>
                        </m:e>
                      </m:mr>
                    </m:m>
                    <m:r>
                      <w:rPr>
                        <w:rFonts w:ascii="Cambria Math" w:hAnsi="Cambria Math" w:cs="Arial"/>
                      </w:rPr>
                      <m:t xml:space="preserve"> </m:t>
                    </m:r>
                    <m:m>
                      <m:mPr>
                        <m:mcs>
                          <m:mc>
                            <m:mcPr>
                              <m:count m:val="1"/>
                              <m:mcJc m:val="center"/>
                            </m:mcPr>
                          </m:mc>
                        </m:mcs>
                        <m:ctrlPr>
                          <w:rPr>
                            <w:rFonts w:ascii="Cambria Math" w:hAnsi="Cambria Math" w:cs="Arial"/>
                            <w:i/>
                          </w:rPr>
                        </m:ctrlPr>
                      </m:mPr>
                      <m:mr>
                        <m:e>
                          <m:r>
                            <w:rPr>
                              <w:rFonts w:ascii="Cambria Math" w:hAnsi="Cambria Math" w:cs="Arial"/>
                            </w:rPr>
                            <m:t>0</m:t>
                          </m:r>
                        </m:e>
                      </m:mr>
                      <m:mr>
                        <m:e>
                          <m:r>
                            <w:rPr>
                              <w:rFonts w:ascii="Cambria Math" w:hAnsi="Cambria Math" w:cs="Arial"/>
                            </w:rPr>
                            <m:t>0</m:t>
                          </m:r>
                        </m:e>
                      </m:mr>
                      <m:mr>
                        <m:e>
                          <m:r>
                            <w:rPr>
                              <w:rFonts w:ascii="Cambria Math" w:hAnsi="Cambria Math" w:cs="Arial"/>
                            </w:rPr>
                            <m:t>1</m:t>
                          </m:r>
                        </m:e>
                      </m:mr>
                    </m:m>
                  </m:e>
                </m:d>
              </m:oMath>
            </m:oMathPara>
          </w:p>
        </w:tc>
      </w:tr>
    </w:tbl>
    <w:p w14:paraId="69564D95" w14:textId="77777777" w:rsidR="00AF0323" w:rsidRPr="00DC407A" w:rsidRDefault="00AF0323" w:rsidP="00DC407A">
      <w:pPr>
        <w:pStyle w:val="0Maintext"/>
        <w:spacing w:after="60" w:afterAutospacing="0"/>
        <w:rPr>
          <w:lang w:val="en-US" w:eastAsia="ko-KR"/>
        </w:rPr>
      </w:pPr>
    </w:p>
    <w:p w14:paraId="278549EA" w14:textId="6BD34CBA" w:rsidR="008901A8" w:rsidRDefault="009A3A1A" w:rsidP="009A3A1A">
      <w:pPr>
        <w:pStyle w:val="0Maintext"/>
        <w:spacing w:after="60" w:afterAutospacing="0"/>
        <w:ind w:firstLine="0"/>
        <w:rPr>
          <w:lang w:val="en-US" w:eastAsia="ko-KR"/>
        </w:rPr>
      </w:pPr>
      <w:r w:rsidRPr="002F3429">
        <w:rPr>
          <w:b/>
          <w:u w:val="single"/>
          <w:lang w:val="en-US" w:eastAsia="ko-KR"/>
        </w:rPr>
        <w:t>Proposal</w:t>
      </w:r>
      <w:r w:rsidR="002F3429">
        <w:rPr>
          <w:b/>
          <w:u w:val="single"/>
          <w:lang w:val="en-US" w:eastAsia="ko-KR"/>
        </w:rPr>
        <w:t xml:space="preserve"> </w:t>
      </w:r>
      <w:r w:rsidR="00C44811">
        <w:rPr>
          <w:b/>
          <w:u w:val="single"/>
          <w:lang w:val="en-US" w:eastAsia="ko-KR"/>
        </w:rPr>
        <w:t>2</w:t>
      </w:r>
      <w:r>
        <w:rPr>
          <w:lang w:val="en-US" w:eastAsia="ko-KR"/>
        </w:rPr>
        <w:t xml:space="preserve">. Support non-coherent UL 3TX codebook as in Table 1, 2, </w:t>
      </w:r>
      <w:r w:rsidR="00611586">
        <w:rPr>
          <w:lang w:val="en-US" w:eastAsia="ko-KR"/>
        </w:rPr>
        <w:t xml:space="preserve">and </w:t>
      </w:r>
      <w:r>
        <w:rPr>
          <w:lang w:val="en-US" w:eastAsia="ko-KR"/>
        </w:rPr>
        <w:t>3 above.</w:t>
      </w:r>
    </w:p>
    <w:p w14:paraId="6D3A5331" w14:textId="19DE5FB1" w:rsidR="00E51D86" w:rsidRDefault="00E51D86" w:rsidP="005C36AB">
      <w:pPr>
        <w:pStyle w:val="0Maintext"/>
        <w:spacing w:after="60" w:afterAutospacing="0"/>
        <w:rPr>
          <w:lang w:val="en-US"/>
        </w:rPr>
      </w:pPr>
    </w:p>
    <w:p w14:paraId="3C7AFE9A" w14:textId="774C78A3" w:rsidR="00BC78A3" w:rsidRPr="00F17216" w:rsidRDefault="00BC78A3" w:rsidP="00BC78A3">
      <w:pPr>
        <w:pStyle w:val="2"/>
        <w:numPr>
          <w:ilvl w:val="1"/>
          <w:numId w:val="2"/>
        </w:numPr>
        <w:rPr>
          <w:sz w:val="28"/>
          <w:szCs w:val="28"/>
          <w:lang w:val="en-US"/>
        </w:rPr>
      </w:pPr>
      <w:r>
        <w:rPr>
          <w:sz w:val="28"/>
          <w:szCs w:val="28"/>
          <w:lang w:val="en-US"/>
        </w:rPr>
        <w:t xml:space="preserve">Maximum </w:t>
      </w:r>
      <w:r w:rsidR="00AB6781">
        <w:rPr>
          <w:sz w:val="28"/>
          <w:szCs w:val="28"/>
          <w:lang w:val="en-US"/>
        </w:rPr>
        <w:t>number of layers by codebook based PUSCH transmission</w:t>
      </w:r>
    </w:p>
    <w:p w14:paraId="0309D00A" w14:textId="75EDDC13" w:rsidR="00BC78A3" w:rsidRDefault="003B3282" w:rsidP="005C36AB">
      <w:pPr>
        <w:pStyle w:val="0Maintext"/>
        <w:spacing w:after="60" w:afterAutospacing="0"/>
        <w:rPr>
          <w:lang w:val="en-US" w:eastAsia="ko-KR"/>
        </w:rPr>
      </w:pPr>
      <w:r>
        <w:rPr>
          <w:rFonts w:hint="eastAsia"/>
          <w:lang w:val="en-US" w:eastAsia="ko-KR"/>
        </w:rPr>
        <w:t>In current specification, the maximum number of layers supported by codebook based PUSCH transmission</w:t>
      </w:r>
      <w:r w:rsidR="002670D8">
        <w:rPr>
          <w:lang w:val="en-US" w:eastAsia="ko-KR"/>
        </w:rPr>
        <w:t xml:space="preserve"> is</w:t>
      </w:r>
      <w:r w:rsidR="003672B9">
        <w:rPr>
          <w:lang w:val="en-US" w:eastAsia="ko-KR"/>
        </w:rPr>
        <w:t xml:space="preserve"> reported by UE capability </w:t>
      </w:r>
      <w:r w:rsidR="003672B9" w:rsidRPr="003672B9">
        <w:rPr>
          <w:i/>
          <w:lang w:val="en-US" w:eastAsia="ko-KR"/>
        </w:rPr>
        <w:t>MIMO-</w:t>
      </w:r>
      <w:proofErr w:type="spellStart"/>
      <w:r w:rsidR="003672B9" w:rsidRPr="003672B9">
        <w:rPr>
          <w:i/>
          <w:lang w:val="en-US" w:eastAsia="ko-KR"/>
        </w:rPr>
        <w:t>LayersUL</w:t>
      </w:r>
      <w:proofErr w:type="spellEnd"/>
      <w:r w:rsidR="003672B9">
        <w:rPr>
          <w:lang w:val="en-US" w:eastAsia="ko-KR"/>
        </w:rPr>
        <w:t xml:space="preserve"> defined in TS38.331 as follows:</w:t>
      </w:r>
    </w:p>
    <w:p w14:paraId="5901FE06" w14:textId="4DEAFE1B" w:rsidR="00BC78A3" w:rsidRDefault="00BC78A3" w:rsidP="000947CD">
      <w:pPr>
        <w:pStyle w:val="0Maintext"/>
        <w:spacing w:after="60" w:afterAutospacing="0"/>
        <w:ind w:firstLine="0"/>
        <w:rPr>
          <w:lang w:val="en-US"/>
        </w:rPr>
      </w:pPr>
    </w:p>
    <w:tbl>
      <w:tblPr>
        <w:tblStyle w:val="ad"/>
        <w:tblW w:w="0" w:type="auto"/>
        <w:tblLook w:val="04A0" w:firstRow="1" w:lastRow="0" w:firstColumn="1" w:lastColumn="0" w:noHBand="0" w:noVBand="1"/>
      </w:tblPr>
      <w:tblGrid>
        <w:gridCol w:w="9629"/>
      </w:tblGrid>
      <w:tr w:rsidR="000947CD" w14:paraId="1D711100" w14:textId="77777777" w:rsidTr="000947CD">
        <w:tc>
          <w:tcPr>
            <w:tcW w:w="9629" w:type="dxa"/>
          </w:tcPr>
          <w:p w14:paraId="68625C1F"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FeatureSetUplinkPerCC ::=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20750374"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supportedSubcarrierSpacingUL            SubcarrierSpacing,</w:t>
            </w:r>
          </w:p>
          <w:p w14:paraId="44124C16"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supportedBandwidthUL                    SupportedBandwidth,</w:t>
            </w:r>
          </w:p>
          <w:p w14:paraId="0CFDC4C2" w14:textId="62AB9B6C"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channelBW-90mhz                         </w:t>
            </w:r>
            <w:r w:rsidRPr="000947CD">
              <w:rPr>
                <w:rFonts w:ascii="Courier New" w:eastAsia="Times New Roman" w:hAnsi="Courier New"/>
                <w:noProof/>
                <w:color w:val="993366"/>
                <w:sz w:val="16"/>
                <w:lang w:eastAsia="en-GB"/>
              </w:rPr>
              <w:t>ENUMERATED</w:t>
            </w:r>
            <w:r w:rsidRPr="000947CD">
              <w:rPr>
                <w:rFonts w:ascii="Courier New" w:eastAsia="Times New Roman" w:hAnsi="Courier New"/>
                <w:noProof/>
                <w:sz w:val="16"/>
                <w:lang w:eastAsia="en-GB"/>
              </w:rPr>
              <w:t xml:space="preserve"> {supported}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7E71F501"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mimo-CB-PUSCH                           </w:t>
            </w:r>
            <w:r w:rsidRPr="000947CD">
              <w:rPr>
                <w:rFonts w:ascii="Courier New" w:eastAsia="Times New Roman" w:hAnsi="Courier New"/>
                <w:noProof/>
                <w:color w:val="993366"/>
                <w:sz w:val="16"/>
                <w:lang w:eastAsia="en-GB"/>
              </w:rPr>
              <w:t>SEQUENCE</w:t>
            </w:r>
            <w:r w:rsidRPr="000947CD">
              <w:rPr>
                <w:rFonts w:ascii="Courier New" w:eastAsia="Times New Roman" w:hAnsi="Courier New"/>
                <w:noProof/>
                <w:sz w:val="16"/>
                <w:lang w:eastAsia="en-GB"/>
              </w:rPr>
              <w:t xml:space="preserve"> {</w:t>
            </w:r>
          </w:p>
          <w:p w14:paraId="74D11FD8" w14:textId="4EF24044"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maxNumberMIMO-LayersCB-PUSCH            </w:t>
            </w:r>
            <w:r w:rsidRPr="000947CD">
              <w:rPr>
                <w:rFonts w:ascii="Courier New" w:eastAsia="Times New Roman" w:hAnsi="Courier New"/>
                <w:noProof/>
                <w:sz w:val="16"/>
                <w:highlight w:val="yellow"/>
                <w:lang w:eastAsia="en-GB"/>
              </w:rPr>
              <w:t>MIMO-LayersUL</w:t>
            </w:r>
            <w:r w:rsidRPr="000947CD">
              <w:rPr>
                <w:rFonts w:ascii="Courier New" w:eastAsia="Times New Roman" w:hAnsi="Courier New"/>
                <w:noProof/>
                <w:sz w:val="16"/>
                <w:lang w:eastAsia="en-GB"/>
              </w:rPr>
              <w:t xml:space="preserve">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15BFA4AC" w14:textId="7777777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maxNumberSRS-ResourcePerSet             </w:t>
            </w:r>
            <w:r w:rsidRPr="000947CD">
              <w:rPr>
                <w:rFonts w:ascii="Courier New" w:eastAsia="Times New Roman" w:hAnsi="Courier New"/>
                <w:noProof/>
                <w:color w:val="993366"/>
                <w:sz w:val="16"/>
                <w:lang w:eastAsia="en-GB"/>
              </w:rPr>
              <w:t>INTEGER</w:t>
            </w:r>
            <w:r w:rsidRPr="000947CD">
              <w:rPr>
                <w:rFonts w:ascii="Courier New" w:eastAsia="Times New Roman" w:hAnsi="Courier New"/>
                <w:noProof/>
                <w:sz w:val="16"/>
                <w:lang w:eastAsia="en-GB"/>
              </w:rPr>
              <w:t xml:space="preserve"> (1..2)</w:t>
            </w:r>
          </w:p>
          <w:p w14:paraId="741D100E" w14:textId="6AF37CAA"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19FDE46C" w14:textId="7FD292A8"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 xml:space="preserve">    maxNumberMIMO-LayersNonCB-PUSCH         MIMO-LayersUL              </w:t>
            </w:r>
            <w:r w:rsidRPr="000947CD">
              <w:rPr>
                <w:rFonts w:ascii="Courier New" w:eastAsia="Times New Roman" w:hAnsi="Courier New"/>
                <w:noProof/>
                <w:color w:val="993366"/>
                <w:sz w:val="16"/>
                <w:lang w:eastAsia="en-GB"/>
              </w:rPr>
              <w:t>OPTIONAL</w:t>
            </w:r>
            <w:r w:rsidRPr="000947CD">
              <w:rPr>
                <w:rFonts w:ascii="Courier New" w:eastAsia="Times New Roman" w:hAnsi="Courier New"/>
                <w:noProof/>
                <w:sz w:val="16"/>
                <w:lang w:eastAsia="en-GB"/>
              </w:rPr>
              <w:t>,</w:t>
            </w:r>
          </w:p>
          <w:p w14:paraId="3995BF5C" w14:textId="77777777"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993366"/>
                <w:sz w:val="16"/>
                <w:lang w:eastAsia="en-GB"/>
              </w:rPr>
            </w:pPr>
            <w:r w:rsidRPr="000947CD">
              <w:rPr>
                <w:rFonts w:ascii="Courier New" w:eastAsia="Times New Roman" w:hAnsi="Courier New"/>
                <w:noProof/>
                <w:sz w:val="16"/>
                <w:lang w:eastAsia="en-GB"/>
              </w:rPr>
              <w:t xml:space="preserve">    supportedModulationOrderUL              ModulationOrder            </w:t>
            </w:r>
            <w:r w:rsidRPr="000947CD">
              <w:rPr>
                <w:rFonts w:ascii="Courier New" w:eastAsia="Times New Roman" w:hAnsi="Courier New"/>
                <w:noProof/>
                <w:color w:val="993366"/>
                <w:sz w:val="16"/>
                <w:lang w:eastAsia="en-GB"/>
              </w:rPr>
              <w:t>OPTIONAL</w:t>
            </w:r>
          </w:p>
          <w:p w14:paraId="196D3DFE" w14:textId="0905BD24"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0947CD">
              <w:rPr>
                <w:rFonts w:ascii="Courier New" w:eastAsia="Times New Roman" w:hAnsi="Courier New"/>
                <w:noProof/>
                <w:sz w:val="16"/>
                <w:lang w:eastAsia="en-GB"/>
              </w:rPr>
              <w:t>}</w:t>
            </w:r>
          </w:p>
          <w:p w14:paraId="3C35C048" w14:textId="7A699FEC"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6C204EE" w14:textId="77777777" w:rsid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imes New Roman"/>
                <w:sz w:val="20"/>
                <w:lang w:eastAsia="ja-JP"/>
              </w:rPr>
            </w:pPr>
            <w:r w:rsidRPr="000947CD">
              <w:rPr>
                <w:rFonts w:ascii="Courier New" w:eastAsia="Times New Roman" w:hAnsi="Courier New"/>
                <w:noProof/>
                <w:sz w:val="16"/>
                <w:highlight w:val="yellow"/>
                <w:lang w:eastAsia="en-GB"/>
              </w:rPr>
              <w:t xml:space="preserve">MIMO-LayersUL ::=   </w:t>
            </w:r>
            <w:r w:rsidRPr="000947CD">
              <w:rPr>
                <w:rFonts w:ascii="Courier New" w:eastAsia="Times New Roman" w:hAnsi="Courier New"/>
                <w:noProof/>
                <w:color w:val="993366"/>
                <w:sz w:val="16"/>
                <w:highlight w:val="yellow"/>
                <w:lang w:eastAsia="en-GB"/>
              </w:rPr>
              <w:t>ENUMERATED</w:t>
            </w:r>
            <w:r w:rsidRPr="000947CD">
              <w:rPr>
                <w:rFonts w:ascii="Courier New" w:eastAsia="Times New Roman" w:hAnsi="Courier New"/>
                <w:noProof/>
                <w:sz w:val="16"/>
                <w:highlight w:val="yellow"/>
                <w:lang w:eastAsia="en-GB"/>
              </w:rPr>
              <w:t xml:space="preserve"> {oneLayer, twoLayers, fourLayers}</w:t>
            </w:r>
          </w:p>
          <w:p w14:paraId="385B30EF" w14:textId="11DD6D97" w:rsidR="000947CD" w:rsidRPr="000947CD" w:rsidRDefault="000947CD" w:rsidP="0009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tc>
      </w:tr>
    </w:tbl>
    <w:p w14:paraId="4B231FE2" w14:textId="5BD72691" w:rsidR="000947CD" w:rsidRDefault="000947CD" w:rsidP="000947CD">
      <w:pPr>
        <w:pStyle w:val="0Maintext"/>
        <w:spacing w:after="60" w:afterAutospacing="0"/>
        <w:ind w:firstLine="0"/>
        <w:rPr>
          <w:lang w:val="en-US"/>
        </w:rPr>
      </w:pPr>
    </w:p>
    <w:p w14:paraId="26345CCD" w14:textId="168B70CA" w:rsidR="00D47EFB" w:rsidRDefault="00AE1E77" w:rsidP="00AE1E77">
      <w:pPr>
        <w:pStyle w:val="0Maintext"/>
        <w:spacing w:after="60" w:afterAutospacing="0"/>
        <w:rPr>
          <w:lang w:val="en-US" w:eastAsia="ko-KR"/>
        </w:rPr>
      </w:pPr>
      <w:r>
        <w:rPr>
          <w:lang w:val="en-US" w:eastAsia="ko-KR"/>
        </w:rPr>
        <w:t xml:space="preserve">Based on the current specification, </w:t>
      </w:r>
      <w:r w:rsidR="006F3EF3">
        <w:rPr>
          <w:lang w:val="en-US" w:eastAsia="ko-KR"/>
        </w:rPr>
        <w:t xml:space="preserve">as highlighted above, </w:t>
      </w:r>
      <w:r w:rsidR="00B637E7">
        <w:rPr>
          <w:lang w:val="en-US" w:eastAsia="ko-KR"/>
        </w:rPr>
        <w:t>possible candidates to be reported as the maximum number of layers for codebook based PUSCH transmission is one of 1, 2, or 4. S</w:t>
      </w:r>
      <w:r w:rsidR="005244FF">
        <w:rPr>
          <w:lang w:val="en-US" w:eastAsia="ko-KR"/>
        </w:rPr>
        <w:t xml:space="preserve">ince a UE cannot report </w:t>
      </w:r>
      <w:r w:rsidR="00B637E7">
        <w:rPr>
          <w:lang w:val="en-US" w:eastAsia="ko-KR"/>
        </w:rPr>
        <w:t xml:space="preserve">a </w:t>
      </w:r>
      <w:r w:rsidR="005244FF">
        <w:rPr>
          <w:lang w:val="en-US" w:eastAsia="ko-KR"/>
        </w:rPr>
        <w:t xml:space="preserve">value beyond </w:t>
      </w:r>
      <w:r w:rsidR="00B637E7">
        <w:rPr>
          <w:lang w:val="en-US" w:eastAsia="ko-KR"/>
        </w:rPr>
        <w:t>the UE capability, although a UE is equipped</w:t>
      </w:r>
      <w:r>
        <w:rPr>
          <w:lang w:val="en-US" w:eastAsia="ko-KR"/>
        </w:rPr>
        <w:t xml:space="preserve"> </w:t>
      </w:r>
      <w:r w:rsidR="00B637E7">
        <w:rPr>
          <w:lang w:val="en-US" w:eastAsia="ko-KR"/>
        </w:rPr>
        <w:t xml:space="preserve">with </w:t>
      </w:r>
      <w:r>
        <w:rPr>
          <w:lang w:val="en-US" w:eastAsia="ko-KR"/>
        </w:rPr>
        <w:t>3TX</w:t>
      </w:r>
      <w:r w:rsidR="00B637E7">
        <w:rPr>
          <w:lang w:val="en-US" w:eastAsia="ko-KR"/>
        </w:rPr>
        <w:t xml:space="preserve">, </w:t>
      </w:r>
      <w:r w:rsidR="00E937AC">
        <w:rPr>
          <w:lang w:val="en-US" w:eastAsia="ko-KR"/>
        </w:rPr>
        <w:t xml:space="preserve">the UE </w:t>
      </w:r>
      <w:r w:rsidR="00B637E7">
        <w:rPr>
          <w:lang w:val="en-US" w:eastAsia="ko-KR"/>
        </w:rPr>
        <w:t xml:space="preserve">cannot report </w:t>
      </w:r>
      <w:proofErr w:type="gramStart"/>
      <w:r w:rsidR="00B637E7">
        <w:rPr>
          <w:lang w:val="en-US" w:eastAsia="ko-KR"/>
        </w:rPr>
        <w:t>4</w:t>
      </w:r>
      <w:proofErr w:type="gramEnd"/>
      <w:r w:rsidR="00B637E7">
        <w:rPr>
          <w:lang w:val="en-US" w:eastAsia="ko-KR"/>
        </w:rPr>
        <w:t xml:space="preserve"> as the maximum number of layers</w:t>
      </w:r>
      <w:r w:rsidR="005244FF">
        <w:rPr>
          <w:lang w:val="en-US" w:eastAsia="ko-KR"/>
        </w:rPr>
        <w:t xml:space="preserve">, </w:t>
      </w:r>
      <w:r w:rsidR="00B637E7">
        <w:rPr>
          <w:lang w:val="en-US" w:eastAsia="ko-KR"/>
        </w:rPr>
        <w:t xml:space="preserve">hence only way is reporting 2 which </w:t>
      </w:r>
      <w:r w:rsidR="005C5284">
        <w:rPr>
          <w:lang w:val="en-US" w:eastAsia="ko-KR"/>
        </w:rPr>
        <w:t>would be</w:t>
      </w:r>
      <w:r w:rsidR="00B637E7">
        <w:rPr>
          <w:lang w:val="en-US" w:eastAsia="ko-KR"/>
        </w:rPr>
        <w:t xml:space="preserve"> under report</w:t>
      </w:r>
      <w:r w:rsidR="00A82186">
        <w:rPr>
          <w:lang w:val="en-US" w:eastAsia="ko-KR"/>
        </w:rPr>
        <w:t xml:space="preserve"> and rank 4 could not be achieved</w:t>
      </w:r>
      <w:r w:rsidR="00B637E7">
        <w:rPr>
          <w:lang w:val="en-US" w:eastAsia="ko-KR"/>
        </w:rPr>
        <w:t>.</w:t>
      </w:r>
    </w:p>
    <w:p w14:paraId="73818F2A" w14:textId="7750719C" w:rsidR="00573A83" w:rsidRDefault="00573A83" w:rsidP="00AE1E77">
      <w:pPr>
        <w:pStyle w:val="0Maintext"/>
        <w:spacing w:after="60" w:afterAutospacing="0"/>
        <w:rPr>
          <w:lang w:val="en-US" w:eastAsia="ko-KR"/>
        </w:rPr>
      </w:pPr>
      <w:r>
        <w:rPr>
          <w:lang w:val="en-US" w:eastAsia="ko-KR"/>
        </w:rPr>
        <w:t xml:space="preserve">Also, a UE can be configured with RRC parameter </w:t>
      </w:r>
      <w:proofErr w:type="spellStart"/>
      <w:r w:rsidRPr="00573A83">
        <w:rPr>
          <w:i/>
          <w:lang w:val="en-US" w:eastAsia="ko-KR"/>
        </w:rPr>
        <w:t>maxRank</w:t>
      </w:r>
      <w:proofErr w:type="spellEnd"/>
      <w:r>
        <w:rPr>
          <w:lang w:val="en-US" w:eastAsia="ko-KR"/>
        </w:rPr>
        <w:t xml:space="preserve"> per UL BWP, the possible candidate value is one of 1, 2, 3, and 4. Hence, </w:t>
      </w:r>
      <w:proofErr w:type="spellStart"/>
      <w:r>
        <w:rPr>
          <w:lang w:val="en-US" w:eastAsia="ko-KR"/>
        </w:rPr>
        <w:t>gNB</w:t>
      </w:r>
      <w:proofErr w:type="spellEnd"/>
      <w:r>
        <w:rPr>
          <w:lang w:val="en-US" w:eastAsia="ko-KR"/>
        </w:rPr>
        <w:t xml:space="preserve"> can configure </w:t>
      </w:r>
      <w:proofErr w:type="spellStart"/>
      <w:r w:rsidR="000268C1" w:rsidRPr="000268C1">
        <w:rPr>
          <w:i/>
          <w:lang w:val="en-US" w:eastAsia="ko-KR"/>
        </w:rPr>
        <w:t>maxRank</w:t>
      </w:r>
      <w:proofErr w:type="spellEnd"/>
      <w:r w:rsidR="000268C1">
        <w:rPr>
          <w:lang w:val="en-US" w:eastAsia="ko-KR"/>
        </w:rPr>
        <w:t xml:space="preserve"> as </w:t>
      </w:r>
      <w:r>
        <w:rPr>
          <w:lang w:val="en-US" w:eastAsia="ko-KR"/>
        </w:rPr>
        <w:t xml:space="preserve">3 to UE, but it is the only when the UE reports its capability value as 4. If the UE only reports 2, then </w:t>
      </w:r>
      <w:proofErr w:type="spellStart"/>
      <w:r>
        <w:rPr>
          <w:lang w:val="en-US" w:eastAsia="ko-KR"/>
        </w:rPr>
        <w:t>gNB</w:t>
      </w:r>
      <w:proofErr w:type="spellEnd"/>
      <w:r>
        <w:rPr>
          <w:lang w:val="en-US" w:eastAsia="ko-KR"/>
        </w:rPr>
        <w:t xml:space="preserve"> should configure the corresponding value which is lower than or equal to 2.</w:t>
      </w:r>
    </w:p>
    <w:p w14:paraId="69B3C4CF" w14:textId="4884B584" w:rsidR="00AE1E77" w:rsidRDefault="005C5284" w:rsidP="00AE1E77">
      <w:pPr>
        <w:pStyle w:val="0Maintext"/>
        <w:spacing w:after="60" w:afterAutospacing="0"/>
        <w:rPr>
          <w:lang w:val="en-US" w:eastAsia="ko-KR"/>
        </w:rPr>
      </w:pPr>
      <w:r>
        <w:rPr>
          <w:lang w:val="en-US" w:eastAsia="ko-KR"/>
        </w:rPr>
        <w:t>As one of the main motivations for introducing UL 3TX in a same carrier is to increase UL throughput by fully utilizing UE’s capable transmit antennas and corresponding PAs, reporting the maximum number of layers as 3 should be supported.</w:t>
      </w:r>
    </w:p>
    <w:p w14:paraId="67EF7DA3" w14:textId="77777777" w:rsidR="00AE1E77" w:rsidRDefault="00AE1E77" w:rsidP="000947CD">
      <w:pPr>
        <w:pStyle w:val="0Maintext"/>
        <w:spacing w:after="60" w:afterAutospacing="0"/>
        <w:ind w:firstLine="0"/>
        <w:rPr>
          <w:lang w:val="en-US"/>
        </w:rPr>
      </w:pPr>
    </w:p>
    <w:p w14:paraId="309C8874" w14:textId="63ECC606" w:rsidR="003672B9" w:rsidRDefault="003672B9" w:rsidP="003672B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3</w:t>
      </w:r>
      <w:r>
        <w:rPr>
          <w:lang w:val="en-US" w:eastAsia="ko-KR"/>
        </w:rPr>
        <w:t xml:space="preserve">. Introduce </w:t>
      </w:r>
      <w:r w:rsidR="0014570D">
        <w:rPr>
          <w:lang w:val="en-US" w:eastAsia="ko-KR"/>
        </w:rPr>
        <w:t xml:space="preserve">a </w:t>
      </w:r>
      <w:r>
        <w:rPr>
          <w:lang w:val="en-US" w:eastAsia="ko-KR"/>
        </w:rPr>
        <w:t xml:space="preserve">UE capability for reporting </w:t>
      </w:r>
      <w:r w:rsidR="00AE1E77">
        <w:rPr>
          <w:lang w:val="en-US" w:eastAsia="ko-KR"/>
        </w:rPr>
        <w:t>a value of 3</w:t>
      </w:r>
      <w:r>
        <w:rPr>
          <w:lang w:val="en-US" w:eastAsia="ko-KR"/>
        </w:rPr>
        <w:t xml:space="preserve"> </w:t>
      </w:r>
      <w:r w:rsidR="00AE1E77">
        <w:rPr>
          <w:lang w:val="en-US" w:eastAsia="ko-KR"/>
        </w:rPr>
        <w:t xml:space="preserve">for </w:t>
      </w:r>
      <w:r>
        <w:rPr>
          <w:lang w:val="en-US" w:eastAsia="ko-KR"/>
        </w:rPr>
        <w:t>the maximum number of layers</w:t>
      </w:r>
      <w:r w:rsidR="00AE1E77">
        <w:rPr>
          <w:lang w:val="en-US" w:eastAsia="ko-KR"/>
        </w:rPr>
        <w:t xml:space="preserve"> by codebook based PUSCH transmission</w:t>
      </w:r>
      <w:r>
        <w:rPr>
          <w:lang w:val="en-US" w:eastAsia="ko-KR"/>
        </w:rPr>
        <w:t>.</w:t>
      </w:r>
    </w:p>
    <w:p w14:paraId="79566F5F" w14:textId="77777777" w:rsidR="000947CD" w:rsidRDefault="000947CD" w:rsidP="000947CD">
      <w:pPr>
        <w:pStyle w:val="0Maintext"/>
        <w:spacing w:after="60" w:afterAutospacing="0"/>
        <w:ind w:firstLine="0"/>
        <w:rPr>
          <w:lang w:val="en-US"/>
        </w:rPr>
      </w:pPr>
    </w:p>
    <w:p w14:paraId="6A2F816B" w14:textId="5F16BBE2" w:rsidR="0028194E" w:rsidRPr="00F17216" w:rsidRDefault="00AD392E" w:rsidP="00F17216">
      <w:pPr>
        <w:pStyle w:val="2"/>
        <w:numPr>
          <w:ilvl w:val="1"/>
          <w:numId w:val="2"/>
        </w:numPr>
        <w:rPr>
          <w:sz w:val="28"/>
          <w:szCs w:val="28"/>
          <w:lang w:val="en-US"/>
        </w:rPr>
      </w:pPr>
      <w:r>
        <w:rPr>
          <w:sz w:val="28"/>
          <w:szCs w:val="28"/>
          <w:lang w:val="en-US"/>
        </w:rPr>
        <w:lastRenderedPageBreak/>
        <w:t xml:space="preserve">TPMI </w:t>
      </w:r>
      <w:r w:rsidR="00B11268">
        <w:rPr>
          <w:sz w:val="28"/>
          <w:szCs w:val="28"/>
          <w:lang w:val="en-US"/>
        </w:rPr>
        <w:t xml:space="preserve">field </w:t>
      </w:r>
      <w:r>
        <w:rPr>
          <w:sz w:val="28"/>
          <w:szCs w:val="28"/>
          <w:lang w:val="en-US"/>
        </w:rPr>
        <w:t>design</w:t>
      </w:r>
    </w:p>
    <w:p w14:paraId="1DD5C90E" w14:textId="1F79F7C1" w:rsidR="00DE5578" w:rsidRDefault="00611586" w:rsidP="005C36AB">
      <w:pPr>
        <w:pStyle w:val="0Maintext"/>
        <w:spacing w:after="60" w:afterAutospacing="0"/>
        <w:rPr>
          <w:lang w:val="en-US" w:eastAsia="ko-KR"/>
        </w:rPr>
      </w:pPr>
      <w:r>
        <w:rPr>
          <w:lang w:val="en-US" w:eastAsia="ko-KR"/>
        </w:rPr>
        <w:t xml:space="preserve">Considering the above possible candidates of non-coherent UL 3TX codebook as in Table 1, 2, and 3, the </w:t>
      </w:r>
      <w:proofErr w:type="spellStart"/>
      <w:r>
        <w:rPr>
          <w:lang w:val="en-US" w:eastAsia="ko-KR"/>
        </w:rPr>
        <w:t>bitwidth</w:t>
      </w:r>
      <w:proofErr w:type="spellEnd"/>
      <w:r>
        <w:rPr>
          <w:lang w:val="en-US" w:eastAsia="ko-KR"/>
        </w:rPr>
        <w:t xml:space="preserve"> of TPMI field in UL scheduling DCI </w:t>
      </w:r>
      <w:r w:rsidR="00204F84">
        <w:rPr>
          <w:lang w:val="en-US" w:eastAsia="ko-KR"/>
        </w:rPr>
        <w:t>can be determined as</w:t>
      </w:r>
      <w:r>
        <w:rPr>
          <w:lang w:val="en-US" w:eastAsia="ko-KR"/>
        </w:rPr>
        <w:t xml:space="preserve"> 2 or 3 bits</w:t>
      </w:r>
      <w:r w:rsidR="007F70B2">
        <w:rPr>
          <w:lang w:val="en-US" w:eastAsia="ko-KR"/>
        </w:rPr>
        <w:t xml:space="preserve"> considering </w:t>
      </w:r>
      <w:r w:rsidR="00DD0DD6">
        <w:rPr>
          <w:lang w:val="en-US" w:eastAsia="ko-KR"/>
        </w:rPr>
        <w:t xml:space="preserve">whether transform </w:t>
      </w:r>
      <w:proofErr w:type="spellStart"/>
      <w:r w:rsidR="00DD0DD6">
        <w:rPr>
          <w:lang w:val="en-US" w:eastAsia="ko-KR"/>
        </w:rPr>
        <w:t>precoder</w:t>
      </w:r>
      <w:proofErr w:type="spellEnd"/>
      <w:r w:rsidR="00DD0DD6">
        <w:rPr>
          <w:lang w:val="en-US" w:eastAsia="ko-KR"/>
        </w:rPr>
        <w:t xml:space="preserve"> is enabled or not (i.e., </w:t>
      </w:r>
      <w:r w:rsidR="007F70B2">
        <w:rPr>
          <w:lang w:val="en-US" w:eastAsia="ko-KR"/>
        </w:rPr>
        <w:t xml:space="preserve">which UL waveform UE is </w:t>
      </w:r>
      <w:r w:rsidR="00DD0DD6">
        <w:rPr>
          <w:lang w:val="en-US" w:eastAsia="ko-KR"/>
        </w:rPr>
        <w:t>configured/</w:t>
      </w:r>
      <w:r w:rsidR="007F70B2">
        <w:rPr>
          <w:lang w:val="en-US" w:eastAsia="ko-KR"/>
        </w:rPr>
        <w:t>indicated</w:t>
      </w:r>
      <w:r w:rsidR="00DD0DD6">
        <w:rPr>
          <w:lang w:val="en-US" w:eastAsia="ko-KR"/>
        </w:rPr>
        <w:t>)</w:t>
      </w:r>
      <w:r w:rsidR="007F70B2">
        <w:rPr>
          <w:lang w:val="en-US" w:eastAsia="ko-KR"/>
        </w:rPr>
        <w:t xml:space="preserve"> and a configured value of </w:t>
      </w:r>
      <w:proofErr w:type="spellStart"/>
      <w:r w:rsidR="007F70B2" w:rsidRPr="007F70B2">
        <w:rPr>
          <w:i/>
          <w:lang w:val="en-US" w:eastAsia="ko-KR"/>
        </w:rPr>
        <w:t>maxRank</w:t>
      </w:r>
      <w:proofErr w:type="spellEnd"/>
      <w:r w:rsidR="001726AE">
        <w:rPr>
          <w:lang w:val="en-US" w:eastAsia="ko-KR"/>
        </w:rPr>
        <w:t>.</w:t>
      </w:r>
    </w:p>
    <w:p w14:paraId="67EEFA84" w14:textId="5F7EE0CD" w:rsidR="00611586" w:rsidRDefault="004D0E60" w:rsidP="001C24F4">
      <w:pPr>
        <w:pStyle w:val="0Maintext"/>
        <w:numPr>
          <w:ilvl w:val="0"/>
          <w:numId w:val="71"/>
        </w:numPr>
        <w:spacing w:after="60" w:afterAutospacing="0"/>
        <w:rPr>
          <w:lang w:val="en-US" w:eastAsia="ko-KR"/>
        </w:rPr>
      </w:pPr>
      <w:r>
        <w:rPr>
          <w:lang w:val="en-US" w:eastAsia="ko-KR"/>
        </w:rPr>
        <w:t xml:space="preserve">If </w:t>
      </w:r>
      <w:proofErr w:type="spellStart"/>
      <w:r w:rsidRPr="00136A79">
        <w:rPr>
          <w:i/>
          <w:lang w:val="en-US" w:eastAsia="ko-KR"/>
        </w:rPr>
        <w:t>maxRank</w:t>
      </w:r>
      <w:proofErr w:type="spellEnd"/>
      <w:r>
        <w:rPr>
          <w:lang w:val="en-US" w:eastAsia="ko-KR"/>
        </w:rPr>
        <w:t xml:space="preserve"> is set to 1 and </w:t>
      </w:r>
      <w:r w:rsidR="00136A79">
        <w:rPr>
          <w:lang w:val="en-US" w:eastAsia="ko-KR"/>
        </w:rPr>
        <w:t xml:space="preserve">transform </w:t>
      </w:r>
      <w:proofErr w:type="spellStart"/>
      <w:r w:rsidR="00136A79">
        <w:rPr>
          <w:lang w:val="en-US" w:eastAsia="ko-KR"/>
        </w:rPr>
        <w:t>precoder</w:t>
      </w:r>
      <w:proofErr w:type="spellEnd"/>
      <w:r w:rsidR="00136A79">
        <w:rPr>
          <w:lang w:val="en-US" w:eastAsia="ko-KR"/>
        </w:rPr>
        <w:t xml:space="preserve"> is either enabled or not (i.e., </w:t>
      </w:r>
      <w:r>
        <w:rPr>
          <w:lang w:val="en-US" w:eastAsia="ko-KR"/>
        </w:rPr>
        <w:t>either DFTS-OFDM or CP-OFDM is used</w:t>
      </w:r>
      <w:r w:rsidR="00136A79">
        <w:rPr>
          <w:lang w:val="en-US" w:eastAsia="ko-KR"/>
        </w:rPr>
        <w:t xml:space="preserve">), </w:t>
      </w:r>
      <w:r w:rsidR="00EE3CEB">
        <w:rPr>
          <w:lang w:val="en-US" w:eastAsia="ko-KR"/>
        </w:rPr>
        <w:t xml:space="preserve">since the </w:t>
      </w:r>
      <w:r w:rsidR="00271777">
        <w:rPr>
          <w:lang w:val="en-US" w:eastAsia="ko-KR"/>
        </w:rPr>
        <w:t xml:space="preserve">total </w:t>
      </w:r>
      <w:r w:rsidR="00EE3CEB">
        <w:rPr>
          <w:lang w:val="en-US" w:eastAsia="ko-KR"/>
        </w:rPr>
        <w:t xml:space="preserve">number of TPMI candidates is 3, the required </w:t>
      </w:r>
      <w:proofErr w:type="spellStart"/>
      <w:r w:rsidR="00136A79">
        <w:rPr>
          <w:lang w:val="en-US" w:eastAsia="ko-KR"/>
        </w:rPr>
        <w:t>bitwidth</w:t>
      </w:r>
      <w:proofErr w:type="spellEnd"/>
      <w:r w:rsidR="00136A79">
        <w:rPr>
          <w:lang w:val="en-US" w:eastAsia="ko-KR"/>
        </w:rPr>
        <w:t xml:space="preserve"> of TPMI field is 2 bits</w:t>
      </w:r>
      <w:r w:rsidR="007C58A3">
        <w:rPr>
          <w:lang w:val="en-US" w:eastAsia="ko-KR"/>
        </w:rPr>
        <w:t xml:space="preserve"> to indicate one of TPMIs defined in Table 1.</w:t>
      </w:r>
    </w:p>
    <w:p w14:paraId="42F58DDA" w14:textId="3EBFA5DA" w:rsidR="00136A79" w:rsidRDefault="00136A79" w:rsidP="001C24F4">
      <w:pPr>
        <w:pStyle w:val="0Maintext"/>
        <w:numPr>
          <w:ilvl w:val="0"/>
          <w:numId w:val="71"/>
        </w:numPr>
        <w:spacing w:after="60" w:afterAutospacing="0"/>
        <w:rPr>
          <w:lang w:val="en-US" w:eastAsia="ko-KR"/>
        </w:rPr>
      </w:pPr>
      <w:r>
        <w:rPr>
          <w:lang w:val="en-US" w:eastAsia="ko-KR"/>
        </w:rPr>
        <w:t xml:space="preserve">If </w:t>
      </w:r>
      <w:proofErr w:type="spellStart"/>
      <w:r w:rsidRPr="00136A79">
        <w:rPr>
          <w:i/>
          <w:lang w:val="en-US" w:eastAsia="ko-KR"/>
        </w:rPr>
        <w:t>maxRank</w:t>
      </w:r>
      <w:proofErr w:type="spellEnd"/>
      <w:r>
        <w:rPr>
          <w:lang w:val="en-US" w:eastAsia="ko-KR"/>
        </w:rPr>
        <w:t xml:space="preserve"> is set to 2 and transform </w:t>
      </w:r>
      <w:proofErr w:type="spellStart"/>
      <w:r>
        <w:rPr>
          <w:lang w:val="en-US" w:eastAsia="ko-KR"/>
        </w:rPr>
        <w:t>precoder</w:t>
      </w:r>
      <w:proofErr w:type="spellEnd"/>
      <w:r>
        <w:rPr>
          <w:lang w:val="en-US" w:eastAsia="ko-KR"/>
        </w:rPr>
        <w:t xml:space="preserve"> is disabled (i.e., CP-OFDM is used), </w:t>
      </w:r>
      <w:r w:rsidR="00271777">
        <w:rPr>
          <w:lang w:val="en-US" w:eastAsia="ko-KR"/>
        </w:rPr>
        <w:t>since the total number of TPMI candidates is 6,</w:t>
      </w:r>
      <w:r w:rsidR="00EE3CEB">
        <w:rPr>
          <w:lang w:val="en-US" w:eastAsia="ko-KR"/>
        </w:rPr>
        <w:t xml:space="preserve"> </w:t>
      </w:r>
      <w:r w:rsidR="00271777">
        <w:rPr>
          <w:lang w:val="en-US" w:eastAsia="ko-KR"/>
        </w:rPr>
        <w:t xml:space="preserve">the required </w:t>
      </w:r>
      <w:proofErr w:type="spellStart"/>
      <w:r>
        <w:rPr>
          <w:lang w:val="en-US" w:eastAsia="ko-KR"/>
        </w:rPr>
        <w:t>bitwidth</w:t>
      </w:r>
      <w:proofErr w:type="spellEnd"/>
      <w:r>
        <w:rPr>
          <w:lang w:val="en-US" w:eastAsia="ko-KR"/>
        </w:rPr>
        <w:t xml:space="preserve"> of TPMI field is 3 bits</w:t>
      </w:r>
      <w:r w:rsidR="007C58A3">
        <w:rPr>
          <w:lang w:val="en-US" w:eastAsia="ko-KR"/>
        </w:rPr>
        <w:t xml:space="preserve"> to indicate one of TPMIs defined in Table 1 and 2</w:t>
      </w:r>
      <w:r>
        <w:rPr>
          <w:lang w:val="en-US" w:eastAsia="ko-KR"/>
        </w:rPr>
        <w:t>.</w:t>
      </w:r>
    </w:p>
    <w:p w14:paraId="63977EBF" w14:textId="22F2F2AF" w:rsidR="00136A79" w:rsidRPr="004D0E60" w:rsidRDefault="00136A79" w:rsidP="001C24F4">
      <w:pPr>
        <w:pStyle w:val="0Maintext"/>
        <w:numPr>
          <w:ilvl w:val="0"/>
          <w:numId w:val="71"/>
        </w:numPr>
        <w:spacing w:after="60" w:afterAutospacing="0"/>
        <w:rPr>
          <w:lang w:val="en-US" w:eastAsia="ko-KR"/>
        </w:rPr>
      </w:pPr>
      <w:r>
        <w:rPr>
          <w:lang w:val="en-US" w:eastAsia="ko-KR"/>
        </w:rPr>
        <w:t xml:space="preserve">If </w:t>
      </w:r>
      <w:proofErr w:type="spellStart"/>
      <w:r w:rsidRPr="00A36241">
        <w:rPr>
          <w:i/>
          <w:lang w:val="en-US" w:eastAsia="ko-KR"/>
        </w:rPr>
        <w:t>maxRank</w:t>
      </w:r>
      <w:proofErr w:type="spellEnd"/>
      <w:r>
        <w:rPr>
          <w:lang w:val="en-US" w:eastAsia="ko-KR"/>
        </w:rPr>
        <w:t xml:space="preserve"> is set to 3 and transform </w:t>
      </w:r>
      <w:proofErr w:type="spellStart"/>
      <w:r>
        <w:rPr>
          <w:lang w:val="en-US" w:eastAsia="ko-KR"/>
        </w:rPr>
        <w:t>precoder</w:t>
      </w:r>
      <w:proofErr w:type="spellEnd"/>
      <w:r>
        <w:rPr>
          <w:lang w:val="en-US" w:eastAsia="ko-KR"/>
        </w:rPr>
        <w:t xml:space="preserve"> is disabled (i.e., CP-OFDM is used), </w:t>
      </w:r>
      <w:r w:rsidR="00271777">
        <w:rPr>
          <w:lang w:val="en-US" w:eastAsia="ko-KR"/>
        </w:rPr>
        <w:t xml:space="preserve">since the total number of TPMI candidates is 7, the required </w:t>
      </w:r>
      <w:proofErr w:type="spellStart"/>
      <w:r>
        <w:rPr>
          <w:lang w:val="en-US" w:eastAsia="ko-KR"/>
        </w:rPr>
        <w:t>bitwidth</w:t>
      </w:r>
      <w:proofErr w:type="spellEnd"/>
      <w:r>
        <w:rPr>
          <w:lang w:val="en-US" w:eastAsia="ko-KR"/>
        </w:rPr>
        <w:t xml:space="preserve"> of TPMI field is 3 bits</w:t>
      </w:r>
      <w:r w:rsidR="007C58A3" w:rsidRPr="007C58A3">
        <w:rPr>
          <w:lang w:val="en-US" w:eastAsia="ko-KR"/>
        </w:rPr>
        <w:t xml:space="preserve"> </w:t>
      </w:r>
      <w:r w:rsidR="007C58A3">
        <w:rPr>
          <w:lang w:val="en-US" w:eastAsia="ko-KR"/>
        </w:rPr>
        <w:t>to indicate one of TPMIs defined in Table 1, 2, and 3.</w:t>
      </w:r>
    </w:p>
    <w:p w14:paraId="7537CB01" w14:textId="77777777" w:rsidR="002F3429" w:rsidRDefault="002F3429" w:rsidP="005C36AB">
      <w:pPr>
        <w:pStyle w:val="0Maintext"/>
        <w:spacing w:after="60" w:afterAutospacing="0"/>
        <w:rPr>
          <w:lang w:val="en-US" w:eastAsia="ko-KR"/>
        </w:rPr>
      </w:pPr>
    </w:p>
    <w:p w14:paraId="271F5D96" w14:textId="3C59A852" w:rsidR="002F3429" w:rsidRDefault="002F3429" w:rsidP="002F342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4</w:t>
      </w:r>
      <w:r>
        <w:rPr>
          <w:lang w:val="en-US" w:eastAsia="ko-KR"/>
        </w:rPr>
        <w:t xml:space="preserve">. Support </w:t>
      </w:r>
      <w:r w:rsidR="006141F4">
        <w:rPr>
          <w:lang w:val="en-US" w:eastAsia="ko-KR"/>
        </w:rPr>
        <w:t xml:space="preserve">TPMI field in UL scheduling DCI with 2 or 3 bits, considering whether transform </w:t>
      </w:r>
      <w:proofErr w:type="spellStart"/>
      <w:r w:rsidR="006141F4">
        <w:rPr>
          <w:lang w:val="en-US" w:eastAsia="ko-KR"/>
        </w:rPr>
        <w:t>precoder</w:t>
      </w:r>
      <w:proofErr w:type="spellEnd"/>
      <w:r w:rsidR="006141F4">
        <w:rPr>
          <w:lang w:val="en-US" w:eastAsia="ko-KR"/>
        </w:rPr>
        <w:t xml:space="preserve"> is enabled or not and a configured value of </w:t>
      </w:r>
      <w:proofErr w:type="spellStart"/>
      <w:r w:rsidR="006141F4" w:rsidRPr="006141F4">
        <w:rPr>
          <w:i/>
          <w:lang w:val="en-US" w:eastAsia="ko-KR"/>
        </w:rPr>
        <w:t>maxRank</w:t>
      </w:r>
      <w:proofErr w:type="spellEnd"/>
      <w:r w:rsidR="006141F4">
        <w:rPr>
          <w:lang w:val="en-US" w:eastAsia="ko-KR"/>
        </w:rPr>
        <w:t>.</w:t>
      </w:r>
    </w:p>
    <w:p w14:paraId="0D4F0A73" w14:textId="2C50A2DD" w:rsidR="00AD392E" w:rsidRDefault="00AD392E" w:rsidP="005C36AB">
      <w:pPr>
        <w:pStyle w:val="0Maintext"/>
        <w:spacing w:after="60" w:afterAutospacing="0"/>
        <w:rPr>
          <w:lang w:val="en-US"/>
        </w:rPr>
      </w:pPr>
    </w:p>
    <w:p w14:paraId="7B75CA36" w14:textId="7504757E" w:rsidR="00AD392E" w:rsidRPr="00F17216" w:rsidRDefault="00AD392E" w:rsidP="00AD392E">
      <w:pPr>
        <w:pStyle w:val="2"/>
        <w:numPr>
          <w:ilvl w:val="1"/>
          <w:numId w:val="2"/>
        </w:numPr>
        <w:rPr>
          <w:sz w:val="28"/>
          <w:szCs w:val="28"/>
          <w:lang w:val="en-US"/>
        </w:rPr>
      </w:pPr>
      <w:r>
        <w:rPr>
          <w:sz w:val="28"/>
          <w:szCs w:val="28"/>
          <w:lang w:val="en-US"/>
        </w:rPr>
        <w:t>SRS resource</w:t>
      </w:r>
    </w:p>
    <w:p w14:paraId="7C9400E6" w14:textId="5DCBADA7" w:rsidR="000517CF" w:rsidRDefault="005D5911" w:rsidP="005C36AB">
      <w:pPr>
        <w:pStyle w:val="0Maintext"/>
        <w:spacing w:after="60" w:afterAutospacing="0"/>
        <w:rPr>
          <w:lang w:val="en-US" w:eastAsia="ko-KR"/>
        </w:rPr>
      </w:pPr>
      <w:r>
        <w:rPr>
          <w:lang w:val="en-US" w:eastAsia="ko-KR"/>
        </w:rPr>
        <w:t>Regarding</w:t>
      </w:r>
      <w:r>
        <w:rPr>
          <w:rFonts w:hint="eastAsia"/>
          <w:lang w:val="en-US" w:eastAsia="ko-KR"/>
        </w:rPr>
        <w:t xml:space="preserve"> </w:t>
      </w:r>
      <w:r w:rsidR="00DB1B6E">
        <w:rPr>
          <w:lang w:val="en-US" w:eastAsia="ko-KR"/>
        </w:rPr>
        <w:t xml:space="preserve">SRS for </w:t>
      </w:r>
      <w:r w:rsidR="00D910C3">
        <w:rPr>
          <w:lang w:val="en-US" w:eastAsia="ko-KR"/>
        </w:rPr>
        <w:t xml:space="preserve">UL </w:t>
      </w:r>
      <w:r w:rsidR="00DB1B6E">
        <w:rPr>
          <w:lang w:val="en-US" w:eastAsia="ko-KR"/>
        </w:rPr>
        <w:t>3TX codebook based transmission, since Rel-19 WID clearly mentioned “without enhancement on SRS resource”</w:t>
      </w:r>
      <w:r w:rsidR="001D147D">
        <w:rPr>
          <w:lang w:val="en-US" w:eastAsia="ko-KR"/>
        </w:rPr>
        <w:t>,</w:t>
      </w:r>
      <w:r w:rsidR="00DB1B6E">
        <w:rPr>
          <w:lang w:val="en-US" w:eastAsia="ko-KR"/>
        </w:rPr>
        <w:t xml:space="preserve"> it is required to re-use the current specification </w:t>
      </w:r>
      <w:r w:rsidR="001D147D">
        <w:rPr>
          <w:lang w:val="en-US" w:eastAsia="ko-KR"/>
        </w:rPr>
        <w:t xml:space="preserve">for utilizing SRS </w:t>
      </w:r>
      <w:r w:rsidR="00E00832">
        <w:rPr>
          <w:lang w:val="en-US" w:eastAsia="ko-KR"/>
        </w:rPr>
        <w:t xml:space="preserve">as much as possible. However, the problem is that there is no 3-port SRS resource </w:t>
      </w:r>
      <w:r w:rsidR="005E3FB1">
        <w:rPr>
          <w:lang w:val="en-US" w:eastAsia="ko-KR"/>
        </w:rPr>
        <w:t xml:space="preserve">defined </w:t>
      </w:r>
      <w:r w:rsidR="00E00832">
        <w:rPr>
          <w:lang w:val="en-US" w:eastAsia="ko-KR"/>
        </w:rPr>
        <w:t xml:space="preserve">in current </w:t>
      </w:r>
      <w:proofErr w:type="gramStart"/>
      <w:r w:rsidR="00E00832">
        <w:rPr>
          <w:lang w:val="en-US" w:eastAsia="ko-KR"/>
        </w:rPr>
        <w:t>specification</w:t>
      </w:r>
      <w:r w:rsidR="001D147D">
        <w:rPr>
          <w:lang w:val="en-US" w:eastAsia="ko-KR"/>
        </w:rPr>
        <w:t>,</w:t>
      </w:r>
      <w:proofErr w:type="gramEnd"/>
      <w:r w:rsidR="001D147D">
        <w:rPr>
          <w:lang w:val="en-US" w:eastAsia="ko-KR"/>
        </w:rPr>
        <w:t xml:space="preserve"> hence we need to decide how to define 3-port SRS anyway, without enhancement on SRS resource at the same time.</w:t>
      </w:r>
    </w:p>
    <w:p w14:paraId="7644FEA3" w14:textId="226C3FBA" w:rsidR="001D147D" w:rsidRDefault="001D147D" w:rsidP="005C36AB">
      <w:pPr>
        <w:pStyle w:val="0Maintext"/>
        <w:spacing w:after="60" w:afterAutospacing="0"/>
        <w:rPr>
          <w:lang w:val="en-US" w:eastAsia="ko-KR"/>
        </w:rPr>
      </w:pPr>
      <w:r>
        <w:rPr>
          <w:lang w:val="en-US" w:eastAsia="ko-KR"/>
        </w:rPr>
        <w:t>T</w:t>
      </w:r>
      <w:r>
        <w:rPr>
          <w:rFonts w:hint="eastAsia"/>
          <w:lang w:val="en-US" w:eastAsia="ko-KR"/>
        </w:rPr>
        <w:t xml:space="preserve">here </w:t>
      </w:r>
      <w:r>
        <w:rPr>
          <w:lang w:val="en-US" w:eastAsia="ko-KR"/>
        </w:rPr>
        <w:t xml:space="preserve">could be three ways to define 3-port </w:t>
      </w:r>
      <w:r w:rsidR="007B789C">
        <w:rPr>
          <w:lang w:val="en-US" w:eastAsia="ko-KR"/>
        </w:rPr>
        <w:t>SRS as follows:</w:t>
      </w:r>
    </w:p>
    <w:p w14:paraId="2DD57779" w14:textId="0D8E80BA" w:rsidR="007B789C" w:rsidRDefault="007B789C" w:rsidP="001C24F4">
      <w:pPr>
        <w:pStyle w:val="0Maintext"/>
        <w:numPr>
          <w:ilvl w:val="0"/>
          <w:numId w:val="69"/>
        </w:numPr>
        <w:spacing w:after="60" w:afterAutospacing="0"/>
        <w:rPr>
          <w:lang w:val="en-US" w:eastAsia="ko-KR"/>
        </w:rPr>
      </w:pPr>
      <w:r>
        <w:rPr>
          <w:lang w:val="en-US" w:eastAsia="ko-KR"/>
        </w:rPr>
        <w:t>Using 4-port SRS resource and only transmit first 3 ports (last port is muted)</w:t>
      </w:r>
    </w:p>
    <w:p w14:paraId="2EED1A51" w14:textId="245A5D96" w:rsidR="007B789C" w:rsidRDefault="007B789C" w:rsidP="001C24F4">
      <w:pPr>
        <w:pStyle w:val="0Maintext"/>
        <w:numPr>
          <w:ilvl w:val="0"/>
          <w:numId w:val="70"/>
        </w:numPr>
        <w:spacing w:after="60" w:afterAutospacing="0"/>
        <w:rPr>
          <w:lang w:val="en-US" w:eastAsia="ko-KR"/>
        </w:rPr>
      </w:pPr>
      <w:r>
        <w:rPr>
          <w:rFonts w:hint="eastAsia"/>
          <w:lang w:val="en-US" w:eastAsia="ko-KR"/>
        </w:rPr>
        <w:t>This way can re-use already defined 4-port SRS resource.</w:t>
      </w:r>
    </w:p>
    <w:p w14:paraId="39C5117E" w14:textId="6E1A1E0A" w:rsidR="007B789C" w:rsidRDefault="007B789C" w:rsidP="001C24F4">
      <w:pPr>
        <w:pStyle w:val="0Maintext"/>
        <w:numPr>
          <w:ilvl w:val="0"/>
          <w:numId w:val="70"/>
        </w:numPr>
        <w:spacing w:after="60" w:afterAutospacing="0"/>
        <w:rPr>
          <w:lang w:val="en-US" w:eastAsia="ko-KR"/>
        </w:rPr>
      </w:pPr>
      <w:r>
        <w:rPr>
          <w:lang w:val="en-US" w:eastAsia="ko-KR"/>
        </w:rPr>
        <w:t xml:space="preserve">This way can </w:t>
      </w:r>
      <w:r w:rsidR="00681A8B">
        <w:rPr>
          <w:lang w:val="en-US" w:eastAsia="ko-KR"/>
        </w:rPr>
        <w:t>maintain the relationship between SRS port and PUSCH port which are same each other.</w:t>
      </w:r>
    </w:p>
    <w:p w14:paraId="7AFF6AB4" w14:textId="6047B19D" w:rsidR="00681A8B" w:rsidRDefault="00681A8B" w:rsidP="001C24F4">
      <w:pPr>
        <w:pStyle w:val="0Maintext"/>
        <w:numPr>
          <w:ilvl w:val="0"/>
          <w:numId w:val="70"/>
        </w:numPr>
        <w:spacing w:after="60" w:afterAutospacing="0"/>
        <w:rPr>
          <w:lang w:val="en-US" w:eastAsia="ko-KR"/>
        </w:rPr>
      </w:pPr>
      <w:r>
        <w:rPr>
          <w:lang w:val="en-US" w:eastAsia="ko-KR"/>
        </w:rPr>
        <w:t xml:space="preserve">Since </w:t>
      </w:r>
      <w:r w:rsidR="00DC2B4E">
        <w:rPr>
          <w:lang w:val="en-US" w:eastAsia="ko-KR"/>
        </w:rPr>
        <w:t>SRS port is same as PUSCH port</w:t>
      </w:r>
      <w:r w:rsidR="00DC2B4E">
        <w:rPr>
          <w:lang w:val="en-US" w:eastAsia="ko-KR"/>
        </w:rPr>
        <w:t xml:space="preserve">, and UL </w:t>
      </w:r>
      <w:r>
        <w:rPr>
          <w:lang w:val="en-US" w:eastAsia="ko-KR"/>
        </w:rPr>
        <w:t xml:space="preserve">3TX codebook based PUSCH would be transmitted by PUSCH port 1000, 1001, and 1002, it is possible to re-use first </w:t>
      </w:r>
      <w:proofErr w:type="gramStart"/>
      <w:r>
        <w:rPr>
          <w:lang w:val="en-US" w:eastAsia="ko-KR"/>
        </w:rPr>
        <w:t>3</w:t>
      </w:r>
      <w:proofErr w:type="gramEnd"/>
      <w:r>
        <w:rPr>
          <w:lang w:val="en-US" w:eastAsia="ko-KR"/>
        </w:rPr>
        <w:t xml:space="preserve"> ports </w:t>
      </w:r>
      <w:r w:rsidR="005A5286">
        <w:rPr>
          <w:lang w:val="en-US" w:eastAsia="ko-KR"/>
        </w:rPr>
        <w:t xml:space="preserve">(SRS port 1000, 1001, and 1002) </w:t>
      </w:r>
      <w:r>
        <w:rPr>
          <w:lang w:val="en-US" w:eastAsia="ko-KR"/>
        </w:rPr>
        <w:t>of 4-port SRS resource.</w:t>
      </w:r>
    </w:p>
    <w:p w14:paraId="24BB16BA" w14:textId="1BF66356" w:rsidR="00AE53E4" w:rsidRDefault="00AE53E4" w:rsidP="001C24F4">
      <w:pPr>
        <w:pStyle w:val="0Maintext"/>
        <w:numPr>
          <w:ilvl w:val="0"/>
          <w:numId w:val="70"/>
        </w:numPr>
        <w:spacing w:after="60" w:afterAutospacing="0"/>
        <w:rPr>
          <w:lang w:val="en-US" w:eastAsia="ko-KR"/>
        </w:rPr>
      </w:pPr>
      <w:r>
        <w:rPr>
          <w:lang w:val="en-US" w:eastAsia="ko-KR"/>
        </w:rPr>
        <w:t xml:space="preserve">Then, to maintain same per-port SRS transmit power, SRS transmission power can be </w:t>
      </w:r>
      <w:proofErr w:type="spellStart"/>
      <w:r>
        <w:rPr>
          <w:lang w:val="en-US" w:eastAsia="ko-KR"/>
        </w:rPr>
        <w:t>splitted</w:t>
      </w:r>
      <w:proofErr w:type="spellEnd"/>
      <w:r>
        <w:rPr>
          <w:lang w:val="en-US" w:eastAsia="ko-KR"/>
        </w:rPr>
        <w:t xml:space="preserve"> equally across the actually used 3 antenna ports, even though the configured number of the SRS resource is 4-port.</w:t>
      </w:r>
    </w:p>
    <w:p w14:paraId="14E13A65" w14:textId="7D96B64A" w:rsidR="007B789C" w:rsidRDefault="007B789C" w:rsidP="001C24F4">
      <w:pPr>
        <w:pStyle w:val="0Maintext"/>
        <w:numPr>
          <w:ilvl w:val="0"/>
          <w:numId w:val="69"/>
        </w:numPr>
        <w:spacing w:after="60" w:afterAutospacing="0"/>
        <w:rPr>
          <w:lang w:val="en-US" w:eastAsia="ko-KR"/>
        </w:rPr>
      </w:pPr>
      <w:r>
        <w:rPr>
          <w:rFonts w:hint="eastAsia"/>
          <w:lang w:val="en-US" w:eastAsia="ko-KR"/>
        </w:rPr>
        <w:t>Using 1-port SRS resource &amp; 2-port SRS resource</w:t>
      </w:r>
    </w:p>
    <w:p w14:paraId="19DC3098" w14:textId="0B2384A8" w:rsidR="007B789C" w:rsidRDefault="007B789C" w:rsidP="001C24F4">
      <w:pPr>
        <w:pStyle w:val="0Maintext"/>
        <w:numPr>
          <w:ilvl w:val="0"/>
          <w:numId w:val="70"/>
        </w:numPr>
        <w:spacing w:after="60" w:afterAutospacing="0"/>
        <w:rPr>
          <w:lang w:val="en-US" w:eastAsia="ko-KR"/>
        </w:rPr>
      </w:pPr>
      <w:r>
        <w:rPr>
          <w:rFonts w:hint="eastAsia"/>
          <w:lang w:val="en-US" w:eastAsia="ko-KR"/>
        </w:rPr>
        <w:t>This way can re-use already defined 1-port SRS resource &amp; 2-port SRS resource</w:t>
      </w:r>
      <w:r>
        <w:rPr>
          <w:lang w:val="en-US" w:eastAsia="ko-KR"/>
        </w:rPr>
        <w:t>.</w:t>
      </w:r>
    </w:p>
    <w:p w14:paraId="3C82671A" w14:textId="56FD6403" w:rsidR="007B789C" w:rsidRPr="007B789C" w:rsidRDefault="007B789C" w:rsidP="001C24F4">
      <w:pPr>
        <w:pStyle w:val="0Maintext"/>
        <w:numPr>
          <w:ilvl w:val="0"/>
          <w:numId w:val="70"/>
        </w:numPr>
        <w:spacing w:after="60" w:afterAutospacing="0"/>
        <w:rPr>
          <w:lang w:val="en-US" w:eastAsia="ko-KR"/>
        </w:rPr>
      </w:pPr>
      <w:r w:rsidRPr="007B789C">
        <w:rPr>
          <w:lang w:val="en-US" w:eastAsia="ko-KR"/>
        </w:rPr>
        <w:t xml:space="preserve">However, </w:t>
      </w:r>
      <w:r w:rsidR="00FB17DF">
        <w:rPr>
          <w:lang w:val="en-US" w:eastAsia="ko-KR"/>
        </w:rPr>
        <w:t>this way</w:t>
      </w:r>
      <w:r>
        <w:rPr>
          <w:lang w:val="en-US" w:eastAsia="ko-KR"/>
        </w:rPr>
        <w:t xml:space="preserve"> has significant specification impacts, e.g., </w:t>
      </w:r>
      <w:r w:rsidR="00AF5B02">
        <w:rPr>
          <w:lang w:val="en-US" w:eastAsia="ko-KR"/>
        </w:rPr>
        <w:t xml:space="preserve">relationship between SRS port and PUSCH port, </w:t>
      </w:r>
      <w:r>
        <w:rPr>
          <w:lang w:val="en-US" w:eastAsia="ko-KR"/>
        </w:rPr>
        <w:t xml:space="preserve">SRI (SRS Resource Indicator) in DCI, power control, </w:t>
      </w:r>
      <w:r w:rsidR="00AF5B02">
        <w:rPr>
          <w:lang w:val="en-US" w:eastAsia="ko-KR"/>
        </w:rPr>
        <w:t xml:space="preserve">the </w:t>
      </w:r>
      <w:r>
        <w:rPr>
          <w:lang w:val="en-US" w:eastAsia="ko-KR"/>
        </w:rPr>
        <w:t>most recent SRS resource corresponding to PUSCH scheduling, restriction on the number of ports in SRS resource set, etc.</w:t>
      </w:r>
    </w:p>
    <w:p w14:paraId="06CF0CBD" w14:textId="0DF93185" w:rsidR="007B789C" w:rsidRDefault="007B789C" w:rsidP="001C24F4">
      <w:pPr>
        <w:pStyle w:val="0Maintext"/>
        <w:numPr>
          <w:ilvl w:val="0"/>
          <w:numId w:val="69"/>
        </w:numPr>
        <w:spacing w:after="60" w:afterAutospacing="0"/>
        <w:rPr>
          <w:lang w:val="en-US" w:eastAsia="ko-KR"/>
        </w:rPr>
      </w:pPr>
      <w:r>
        <w:rPr>
          <w:lang w:val="en-US" w:eastAsia="ko-KR"/>
        </w:rPr>
        <w:t>Using 3-port SRS resource</w:t>
      </w:r>
    </w:p>
    <w:p w14:paraId="07FF602C" w14:textId="65EC1FCB" w:rsidR="007B789C" w:rsidRDefault="007B789C" w:rsidP="001C24F4">
      <w:pPr>
        <w:pStyle w:val="0Maintext"/>
        <w:numPr>
          <w:ilvl w:val="0"/>
          <w:numId w:val="70"/>
        </w:numPr>
        <w:spacing w:after="60" w:afterAutospacing="0"/>
        <w:rPr>
          <w:lang w:val="en-US" w:eastAsia="ko-KR"/>
        </w:rPr>
      </w:pPr>
      <w:r>
        <w:rPr>
          <w:lang w:val="en-US" w:eastAsia="ko-KR"/>
        </w:rPr>
        <w:t>This way shall define a 3-port SRS resource which is not defined in current specification.</w:t>
      </w:r>
    </w:p>
    <w:p w14:paraId="2E8CAD74" w14:textId="2639AA50" w:rsidR="007B789C" w:rsidRPr="001D147D" w:rsidRDefault="007B789C" w:rsidP="001C24F4">
      <w:pPr>
        <w:pStyle w:val="0Maintext"/>
        <w:numPr>
          <w:ilvl w:val="0"/>
          <w:numId w:val="70"/>
        </w:numPr>
        <w:spacing w:after="60" w:afterAutospacing="0"/>
        <w:rPr>
          <w:lang w:val="en-US" w:eastAsia="ko-KR"/>
        </w:rPr>
      </w:pPr>
      <w:r>
        <w:rPr>
          <w:lang w:val="en-US" w:eastAsia="ko-KR"/>
        </w:rPr>
        <w:t>H</w:t>
      </w:r>
      <w:r>
        <w:rPr>
          <w:rFonts w:hint="eastAsia"/>
          <w:lang w:val="en-US" w:eastAsia="ko-KR"/>
        </w:rPr>
        <w:t>ence,</w:t>
      </w:r>
      <w:r>
        <w:rPr>
          <w:lang w:val="en-US" w:eastAsia="ko-KR"/>
        </w:rPr>
        <w:t xml:space="preserve"> it is obviously out of scope in terms of Rel-19 WID.</w:t>
      </w:r>
    </w:p>
    <w:p w14:paraId="53F0DD7B" w14:textId="2BED6281" w:rsidR="001D147D" w:rsidRDefault="001D147D" w:rsidP="005C36AB">
      <w:pPr>
        <w:pStyle w:val="0Maintext"/>
        <w:spacing w:after="60" w:afterAutospacing="0"/>
        <w:rPr>
          <w:lang w:val="en-US" w:eastAsia="ko-KR"/>
        </w:rPr>
      </w:pPr>
    </w:p>
    <w:p w14:paraId="4CE8C8A0" w14:textId="32DD5B6B" w:rsidR="007B789C" w:rsidRDefault="007B789C" w:rsidP="005C36AB">
      <w:pPr>
        <w:pStyle w:val="0Maintext"/>
        <w:spacing w:after="60" w:afterAutospacing="0"/>
        <w:rPr>
          <w:lang w:val="en-US" w:eastAsia="ko-KR"/>
        </w:rPr>
      </w:pPr>
      <w:r>
        <w:rPr>
          <w:rFonts w:hint="eastAsia"/>
          <w:lang w:val="en-US" w:eastAsia="ko-KR"/>
        </w:rPr>
        <w:t>Based on the anal</w:t>
      </w:r>
      <w:r>
        <w:rPr>
          <w:lang w:val="en-US" w:eastAsia="ko-KR"/>
        </w:rPr>
        <w:t>y</w:t>
      </w:r>
      <w:r>
        <w:rPr>
          <w:rFonts w:hint="eastAsia"/>
          <w:lang w:val="en-US" w:eastAsia="ko-KR"/>
        </w:rPr>
        <w:t xml:space="preserve">sis above, </w:t>
      </w:r>
      <w:r>
        <w:rPr>
          <w:lang w:val="en-US" w:eastAsia="ko-KR"/>
        </w:rPr>
        <w:t xml:space="preserve">we would like to suggest the way </w:t>
      </w:r>
      <w:r w:rsidR="00344B29">
        <w:rPr>
          <w:lang w:val="en-US" w:eastAsia="ko-KR"/>
        </w:rPr>
        <w:t xml:space="preserve">1) to get </w:t>
      </w:r>
      <w:r>
        <w:rPr>
          <w:lang w:val="en-US" w:eastAsia="ko-KR"/>
        </w:rPr>
        <w:t>3-port SRS</w:t>
      </w:r>
      <w:r w:rsidR="00681EC4">
        <w:rPr>
          <w:lang w:val="en-US" w:eastAsia="ko-KR"/>
        </w:rPr>
        <w:t xml:space="preserve">, and corresponding equal power allocation </w:t>
      </w:r>
      <w:r w:rsidR="009941ED">
        <w:rPr>
          <w:lang w:val="en-US" w:eastAsia="ko-KR"/>
        </w:rPr>
        <w:t xml:space="preserve">for each </w:t>
      </w:r>
      <w:r w:rsidR="00150B79">
        <w:rPr>
          <w:lang w:val="en-US" w:eastAsia="ko-KR"/>
        </w:rPr>
        <w:t xml:space="preserve">of </w:t>
      </w:r>
      <w:r w:rsidR="009941ED">
        <w:rPr>
          <w:lang w:val="en-US" w:eastAsia="ko-KR"/>
        </w:rPr>
        <w:t xml:space="preserve">actually transmitted SRS </w:t>
      </w:r>
      <w:r w:rsidR="00681EC4">
        <w:rPr>
          <w:lang w:val="en-US" w:eastAsia="ko-KR"/>
        </w:rPr>
        <w:t>port</w:t>
      </w:r>
      <w:r w:rsidR="00150B79">
        <w:rPr>
          <w:lang w:val="en-US" w:eastAsia="ko-KR"/>
        </w:rPr>
        <w:t>s</w:t>
      </w:r>
      <w:r>
        <w:rPr>
          <w:lang w:val="en-US" w:eastAsia="ko-KR"/>
        </w:rPr>
        <w:t>.</w:t>
      </w:r>
    </w:p>
    <w:p w14:paraId="68CC9C4F" w14:textId="77777777" w:rsidR="007B789C" w:rsidRDefault="007B789C" w:rsidP="005C36AB">
      <w:pPr>
        <w:pStyle w:val="0Maintext"/>
        <w:spacing w:after="60" w:afterAutospacing="0"/>
        <w:rPr>
          <w:lang w:val="en-US" w:eastAsia="ko-KR"/>
        </w:rPr>
      </w:pPr>
    </w:p>
    <w:p w14:paraId="5323D6FF" w14:textId="009D547F" w:rsidR="002F3429" w:rsidRDefault="002F3429" w:rsidP="002F3429">
      <w:pPr>
        <w:pStyle w:val="0Maintext"/>
        <w:spacing w:after="60" w:afterAutospacing="0"/>
        <w:ind w:firstLine="0"/>
        <w:rPr>
          <w:lang w:val="en-US" w:eastAsia="ko-KR"/>
        </w:rPr>
      </w:pPr>
      <w:r w:rsidRPr="002F3429">
        <w:rPr>
          <w:b/>
          <w:u w:val="single"/>
          <w:lang w:val="en-US" w:eastAsia="ko-KR"/>
        </w:rPr>
        <w:lastRenderedPageBreak/>
        <w:t>Proposal</w:t>
      </w:r>
      <w:r>
        <w:rPr>
          <w:b/>
          <w:u w:val="single"/>
          <w:lang w:val="en-US" w:eastAsia="ko-KR"/>
        </w:rPr>
        <w:t xml:space="preserve"> </w:t>
      </w:r>
      <w:r w:rsidR="00C44811">
        <w:rPr>
          <w:b/>
          <w:u w:val="single"/>
          <w:lang w:val="en-US" w:eastAsia="ko-KR"/>
        </w:rPr>
        <w:t>5</w:t>
      </w:r>
      <w:r>
        <w:rPr>
          <w:lang w:val="en-US" w:eastAsia="ko-KR"/>
        </w:rPr>
        <w:t>.</w:t>
      </w:r>
      <w:r w:rsidR="00906285">
        <w:rPr>
          <w:lang w:val="en-US" w:eastAsia="ko-KR"/>
        </w:rPr>
        <w:t xml:space="preserve"> S</w:t>
      </w:r>
      <w:r>
        <w:rPr>
          <w:lang w:val="en-US" w:eastAsia="ko-KR"/>
        </w:rPr>
        <w:t>upport re-using 4-port SRS resource and the last port (i.e., SRS port 1003) is not transmitted</w:t>
      </w:r>
      <w:r w:rsidR="00906285">
        <w:rPr>
          <w:lang w:val="en-US" w:eastAsia="ko-KR"/>
        </w:rPr>
        <w:t xml:space="preserve"> for 3TX codebook based SRS transmission</w:t>
      </w:r>
      <w:r>
        <w:rPr>
          <w:lang w:val="en-US" w:eastAsia="ko-KR"/>
        </w:rPr>
        <w:t>.</w:t>
      </w:r>
    </w:p>
    <w:p w14:paraId="32B204EA" w14:textId="77777777" w:rsidR="0027553F" w:rsidRDefault="0027553F" w:rsidP="002F3429">
      <w:pPr>
        <w:pStyle w:val="0Maintext"/>
        <w:spacing w:after="60" w:afterAutospacing="0"/>
        <w:ind w:firstLine="0"/>
        <w:rPr>
          <w:lang w:val="en-US" w:eastAsia="ko-KR"/>
        </w:rPr>
      </w:pPr>
    </w:p>
    <w:p w14:paraId="4A72BBB2" w14:textId="15E398E5" w:rsidR="002F3429" w:rsidRDefault="002F3429" w:rsidP="002F3429">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6</w:t>
      </w:r>
      <w:r>
        <w:rPr>
          <w:lang w:val="en-US" w:eastAsia="ko-KR"/>
        </w:rPr>
        <w:t>.</w:t>
      </w:r>
      <w:r w:rsidR="00906285">
        <w:rPr>
          <w:lang w:val="en-US" w:eastAsia="ko-KR"/>
        </w:rPr>
        <w:t xml:space="preserve"> S</w:t>
      </w:r>
      <w:r>
        <w:rPr>
          <w:lang w:val="en-US" w:eastAsia="ko-KR"/>
        </w:rPr>
        <w:t xml:space="preserve">upport power splitting equally across the actually used 3 antenna ports </w:t>
      </w:r>
      <w:r w:rsidR="00494619">
        <w:rPr>
          <w:lang w:val="en-US" w:eastAsia="ko-KR"/>
        </w:rPr>
        <w:t xml:space="preserve">within 4-port SRS resource </w:t>
      </w:r>
      <w:r>
        <w:rPr>
          <w:lang w:val="en-US" w:eastAsia="ko-KR"/>
        </w:rPr>
        <w:t xml:space="preserve">for </w:t>
      </w:r>
      <w:r w:rsidR="00906285">
        <w:rPr>
          <w:lang w:val="en-US" w:eastAsia="ko-KR"/>
        </w:rPr>
        <w:t>3TX codebook based SRS transmission.</w:t>
      </w:r>
    </w:p>
    <w:p w14:paraId="420EBCEE" w14:textId="77777777" w:rsidR="002F3429" w:rsidRDefault="002F3429" w:rsidP="002F3429">
      <w:pPr>
        <w:pStyle w:val="0Maintext"/>
        <w:spacing w:after="60" w:afterAutospacing="0"/>
        <w:ind w:firstLine="0"/>
        <w:rPr>
          <w:lang w:val="en-US"/>
        </w:rPr>
      </w:pPr>
    </w:p>
    <w:p w14:paraId="56108C90" w14:textId="09684D16" w:rsidR="00AD392E" w:rsidRPr="00F17216" w:rsidRDefault="00AD392E" w:rsidP="00AD392E">
      <w:pPr>
        <w:pStyle w:val="2"/>
        <w:numPr>
          <w:ilvl w:val="1"/>
          <w:numId w:val="2"/>
        </w:numPr>
        <w:rPr>
          <w:sz w:val="28"/>
          <w:szCs w:val="28"/>
          <w:lang w:val="en-US"/>
        </w:rPr>
      </w:pPr>
      <w:r>
        <w:rPr>
          <w:sz w:val="28"/>
          <w:szCs w:val="28"/>
          <w:lang w:val="en-US"/>
        </w:rPr>
        <w:t>UL full power transmission</w:t>
      </w:r>
    </w:p>
    <w:p w14:paraId="7E378921" w14:textId="74DEC1C4" w:rsidR="002A3EA2" w:rsidRDefault="00B71277" w:rsidP="005C36AB">
      <w:pPr>
        <w:pStyle w:val="0Maintext"/>
        <w:spacing w:after="60" w:afterAutospacing="0"/>
      </w:pPr>
      <w:r>
        <w:t>In addition</w:t>
      </w:r>
      <w:r w:rsidR="00266945" w:rsidRPr="00266945">
        <w:t xml:space="preserve">, </w:t>
      </w:r>
      <w:r w:rsidR="00697EC5">
        <w:t xml:space="preserve">since Rel-19 WID only precludes UL full power transmission mode 1 and 2, </w:t>
      </w:r>
      <w:r w:rsidR="00266945" w:rsidRPr="00266945">
        <w:t xml:space="preserve">we </w:t>
      </w:r>
      <w:r>
        <w:t xml:space="preserve">would like to </w:t>
      </w:r>
      <w:r w:rsidR="00266945" w:rsidRPr="00266945">
        <w:t xml:space="preserve">support </w:t>
      </w:r>
      <w:r w:rsidR="00697EC5">
        <w:t xml:space="preserve">UL </w:t>
      </w:r>
      <w:r w:rsidR="00266945" w:rsidRPr="00266945">
        <w:t xml:space="preserve">full power transmission </w:t>
      </w:r>
      <w:r>
        <w:t>mode 0</w:t>
      </w:r>
      <w:r w:rsidR="002A3EA2">
        <w:t>, which is a simple enhancement by having modification on power scaling factor of s = 1,</w:t>
      </w:r>
      <w:r>
        <w:t xml:space="preserve"> </w:t>
      </w:r>
      <w:r w:rsidR="00266945" w:rsidRPr="00266945">
        <w:t>to be extended for 3 TX PUSCH transmissions targeting the UEs with full-rated PAs on all 3 TX chains</w:t>
      </w:r>
      <w:r w:rsidR="002A3EA2">
        <w:t>, for better UL coverage and fully utilizing UE’s PA capability.</w:t>
      </w:r>
    </w:p>
    <w:p w14:paraId="5DF5B15C" w14:textId="41F2B911" w:rsidR="00DE5578" w:rsidRDefault="00DE5578" w:rsidP="00EF187E">
      <w:pPr>
        <w:pStyle w:val="0Maintext"/>
        <w:spacing w:after="60" w:afterAutospacing="0"/>
        <w:ind w:firstLine="0"/>
        <w:rPr>
          <w:lang w:val="en-US"/>
        </w:rPr>
      </w:pPr>
    </w:p>
    <w:p w14:paraId="109466C1" w14:textId="25EA077A" w:rsidR="00EF187E" w:rsidRDefault="00EF187E" w:rsidP="00EF187E">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7</w:t>
      </w:r>
      <w:r>
        <w:rPr>
          <w:lang w:val="en-US" w:eastAsia="ko-KR"/>
        </w:rPr>
        <w:t>. Support UL full power transmission mode 0 for UL 3TX codebook based transmission.</w:t>
      </w:r>
    </w:p>
    <w:p w14:paraId="2EB92A31" w14:textId="77777777" w:rsidR="00EF187E" w:rsidRDefault="00EF187E" w:rsidP="00EF187E">
      <w:pPr>
        <w:pStyle w:val="0Maintext"/>
        <w:spacing w:after="60" w:afterAutospacing="0"/>
        <w:ind w:firstLine="0"/>
        <w:rPr>
          <w:lang w:val="en-US"/>
        </w:rPr>
      </w:pPr>
    </w:p>
    <w:p w14:paraId="142E0B1B" w14:textId="6E818E63" w:rsidR="001E2A5D" w:rsidRPr="00F17216" w:rsidRDefault="001E2A5D" w:rsidP="001E2A5D">
      <w:pPr>
        <w:pStyle w:val="2"/>
        <w:numPr>
          <w:ilvl w:val="1"/>
          <w:numId w:val="2"/>
        </w:numPr>
        <w:rPr>
          <w:sz w:val="28"/>
          <w:szCs w:val="28"/>
          <w:lang w:val="en-US"/>
        </w:rPr>
      </w:pPr>
      <w:r>
        <w:rPr>
          <w:sz w:val="28"/>
          <w:szCs w:val="28"/>
          <w:lang w:val="en-US"/>
        </w:rPr>
        <w:t>PTRS</w:t>
      </w:r>
    </w:p>
    <w:p w14:paraId="18D08FEC" w14:textId="3735F308" w:rsidR="001E2A5D" w:rsidRDefault="00E75A50" w:rsidP="005C36AB">
      <w:pPr>
        <w:pStyle w:val="0Maintext"/>
        <w:spacing w:after="60" w:afterAutospacing="0"/>
        <w:rPr>
          <w:lang w:val="en-US" w:eastAsia="ko-KR"/>
        </w:rPr>
      </w:pPr>
      <w:r>
        <w:rPr>
          <w:lang w:val="en-US" w:eastAsia="ko-KR"/>
        </w:rPr>
        <w:t>In</w:t>
      </w:r>
      <w:r>
        <w:rPr>
          <w:rFonts w:hint="eastAsia"/>
          <w:lang w:val="en-US" w:eastAsia="ko-KR"/>
        </w:rPr>
        <w:t xml:space="preserve"> </w:t>
      </w:r>
      <w:r>
        <w:rPr>
          <w:lang w:val="en-US" w:eastAsia="ko-KR"/>
        </w:rPr>
        <w:t xml:space="preserve">current specification, </w:t>
      </w:r>
      <w:r w:rsidR="0062792D">
        <w:rPr>
          <w:lang w:val="en-US" w:eastAsia="ko-KR"/>
        </w:rPr>
        <w:t>t</w:t>
      </w:r>
      <w:r w:rsidR="0062792D">
        <w:t xml:space="preserve">he maximum number of configured PTRS ports is given by the higher layer parameter </w:t>
      </w:r>
      <w:proofErr w:type="spellStart"/>
      <w:r w:rsidR="0062792D">
        <w:rPr>
          <w:i/>
          <w:iCs/>
        </w:rPr>
        <w:t>maxNrofPorts</w:t>
      </w:r>
      <w:proofErr w:type="spellEnd"/>
      <w:r w:rsidR="0062792D">
        <w:rPr>
          <w:i/>
          <w:iCs/>
        </w:rPr>
        <w:t xml:space="preserve"> </w:t>
      </w:r>
      <w:r w:rsidR="0062792D">
        <w:t xml:space="preserve">in </w:t>
      </w:r>
      <w:r w:rsidR="0062792D">
        <w:rPr>
          <w:i/>
          <w:iCs/>
        </w:rPr>
        <w:t>PTRS-</w:t>
      </w:r>
      <w:proofErr w:type="spellStart"/>
      <w:r w:rsidR="0062792D">
        <w:rPr>
          <w:i/>
          <w:iCs/>
        </w:rPr>
        <w:t>UplinkConfig</w:t>
      </w:r>
      <w:proofErr w:type="spellEnd"/>
      <w:r w:rsidR="007059F5">
        <w:rPr>
          <w:iCs/>
        </w:rPr>
        <w:t xml:space="preserve"> and it can be configured as either 1 or 2. Especially for</w:t>
      </w:r>
      <w:r w:rsidR="00E3778B">
        <w:rPr>
          <w:iCs/>
        </w:rPr>
        <w:t xml:space="preserve"> </w:t>
      </w:r>
      <w:r w:rsidR="00E91ED4">
        <w:rPr>
          <w:iCs/>
        </w:rPr>
        <w:t xml:space="preserve">the case of maximum </w:t>
      </w:r>
      <w:proofErr w:type="gramStart"/>
      <w:r w:rsidR="00E91ED4">
        <w:rPr>
          <w:iCs/>
        </w:rPr>
        <w:t>2</w:t>
      </w:r>
      <w:proofErr w:type="gramEnd"/>
      <w:r w:rsidR="00E91ED4">
        <w:rPr>
          <w:iCs/>
        </w:rPr>
        <w:t xml:space="preserve"> PTRS ports, the </w:t>
      </w:r>
      <w:r w:rsidR="00D64E16">
        <w:rPr>
          <w:lang w:val="en-US" w:eastAsia="ko-KR"/>
        </w:rPr>
        <w:t xml:space="preserve">relationship between PUSCH port and PTRS port for non-coherent case is defined as highlighted </w:t>
      </w:r>
      <w:r w:rsidR="00723870">
        <w:rPr>
          <w:lang w:val="en-US" w:eastAsia="ko-KR"/>
        </w:rPr>
        <w:t xml:space="preserve">below </w:t>
      </w:r>
      <w:r w:rsidR="00D64E16">
        <w:rPr>
          <w:lang w:val="en-US" w:eastAsia="ko-KR"/>
        </w:rPr>
        <w:t>in TS38.214.</w:t>
      </w:r>
    </w:p>
    <w:tbl>
      <w:tblPr>
        <w:tblStyle w:val="ad"/>
        <w:tblW w:w="0" w:type="auto"/>
        <w:tblLook w:val="04A0" w:firstRow="1" w:lastRow="0" w:firstColumn="1" w:lastColumn="0" w:noHBand="0" w:noVBand="1"/>
      </w:tblPr>
      <w:tblGrid>
        <w:gridCol w:w="9629"/>
      </w:tblGrid>
      <w:tr w:rsidR="006130E4" w14:paraId="49091728" w14:textId="77777777" w:rsidTr="006130E4">
        <w:tc>
          <w:tcPr>
            <w:tcW w:w="9629" w:type="dxa"/>
          </w:tcPr>
          <w:p w14:paraId="66993BAC" w14:textId="77777777" w:rsidR="00D64E16" w:rsidRDefault="00D64E16" w:rsidP="00D64E16">
            <w:pPr>
              <w:spacing w:after="180"/>
              <w:rPr>
                <w:color w:val="000000"/>
                <w:sz w:val="20"/>
                <w:lang w:eastAsia="ko-KR"/>
              </w:rPr>
            </w:pPr>
            <w:r w:rsidRPr="00D64E16">
              <w:rPr>
                <w:rFonts w:eastAsia="SimSun"/>
                <w:color w:val="000000"/>
                <w:sz w:val="20"/>
                <w:lang w:eastAsia="ko-KR"/>
              </w:rPr>
              <w:t xml:space="preserve">For partial-coherent and </w:t>
            </w:r>
            <w:r w:rsidRPr="00D64E16">
              <w:rPr>
                <w:rFonts w:eastAsia="SimSun"/>
                <w:color w:val="000000"/>
                <w:sz w:val="20"/>
                <w:highlight w:val="yellow"/>
                <w:lang w:eastAsia="ko-KR"/>
              </w:rPr>
              <w:t>non-coherent codebook-based UL transmission</w:t>
            </w:r>
            <w:r w:rsidRPr="00D64E16">
              <w:rPr>
                <w:rFonts w:eastAsia="SimSun"/>
                <w:color w:val="000000"/>
                <w:sz w:val="20"/>
                <w:lang w:eastAsia="ko-KR"/>
              </w:rPr>
              <w:t>, the actual number of UL PT-RS port(s) is determined based on TPMI(s) and/or number of layers which are indicated by '</w:t>
            </w:r>
            <w:r w:rsidRPr="00D64E16">
              <w:rPr>
                <w:rFonts w:eastAsia="SimSun"/>
                <w:i/>
                <w:color w:val="000000"/>
                <w:sz w:val="20"/>
                <w:lang w:eastAsia="ko-KR"/>
              </w:rPr>
              <w:t>Precoding information and number of layers'</w:t>
            </w:r>
            <w:r w:rsidRPr="00D64E16">
              <w:rPr>
                <w:rFonts w:eastAsia="SimSun"/>
                <w:color w:val="000000"/>
                <w:sz w:val="20"/>
                <w:lang w:eastAsia="ko-KR"/>
              </w:rPr>
              <w:t xml:space="preserve"> field(s) in DCI format 0_1, 0_2 or 0_3 or configured by higher layer parameter </w:t>
            </w:r>
            <w:proofErr w:type="spellStart"/>
            <w:r w:rsidRPr="00D64E16">
              <w:rPr>
                <w:rFonts w:eastAsia="SimSun"/>
                <w:i/>
                <w:color w:val="000000"/>
                <w:sz w:val="20"/>
                <w:lang w:eastAsia="ko-KR"/>
              </w:rPr>
              <w:t>precodingAndNumberOfLayers</w:t>
            </w:r>
            <w:proofErr w:type="spellEnd"/>
            <w:r w:rsidRPr="00D64E16">
              <w:rPr>
                <w:rFonts w:eastAsia="SimSun"/>
                <w:color w:val="000000"/>
                <w:sz w:val="20"/>
                <w:lang w:eastAsia="ko-KR"/>
              </w:rPr>
              <w:t>:</w:t>
            </w:r>
          </w:p>
          <w:p w14:paraId="157054AC" w14:textId="77777777" w:rsidR="00D64E16" w:rsidRPr="00D64E16" w:rsidRDefault="00D64E16" w:rsidP="001C24F4">
            <w:pPr>
              <w:pStyle w:val="ab"/>
              <w:numPr>
                <w:ilvl w:val="0"/>
                <w:numId w:val="70"/>
              </w:numPr>
              <w:spacing w:after="180"/>
              <w:ind w:leftChars="0" w:left="738"/>
              <w:rPr>
                <w:color w:val="000000"/>
                <w:sz w:val="20"/>
                <w:lang w:eastAsia="ko-KR"/>
              </w:rPr>
            </w:pPr>
            <w:r w:rsidRPr="00D64E16">
              <w:rPr>
                <w:rFonts w:eastAsia="SimSun"/>
                <w:sz w:val="20"/>
                <w:lang w:val="x-none" w:eastAsia="ko-KR"/>
              </w:rPr>
              <w:t xml:space="preserve">if the UE is configured with the higher layer parameter </w:t>
            </w:r>
            <w:proofErr w:type="spellStart"/>
            <w:r w:rsidRPr="00D64E16">
              <w:rPr>
                <w:rFonts w:eastAsia="SimSun"/>
                <w:i/>
                <w:sz w:val="20"/>
                <w:lang w:val="x-none" w:eastAsia="ko-KR"/>
              </w:rPr>
              <w:t>maxNrofPorts</w:t>
            </w:r>
            <w:proofErr w:type="spellEnd"/>
            <w:r w:rsidRPr="00D64E16">
              <w:rPr>
                <w:rFonts w:eastAsia="SimSun"/>
                <w:sz w:val="20"/>
                <w:lang w:val="x-none" w:eastAsia="ko-KR"/>
              </w:rPr>
              <w:t xml:space="preserve"> </w:t>
            </w:r>
            <w:r w:rsidRPr="00D64E16">
              <w:rPr>
                <w:rFonts w:eastAsia="SimSun"/>
                <w:sz w:val="20"/>
                <w:lang w:eastAsia="ko-KR"/>
              </w:rPr>
              <w:t xml:space="preserve">in </w:t>
            </w:r>
            <w:bookmarkStart w:id="2" w:name="_Hlk512520180"/>
            <w:r w:rsidRPr="00D64E16">
              <w:rPr>
                <w:rFonts w:eastAsia="SimSun"/>
                <w:i/>
                <w:sz w:val="20"/>
                <w:lang w:val="x-none"/>
              </w:rPr>
              <w:t>PTRS-</w:t>
            </w:r>
            <w:proofErr w:type="spellStart"/>
            <w:r w:rsidRPr="00D64E16">
              <w:rPr>
                <w:rFonts w:eastAsia="SimSun"/>
                <w:i/>
                <w:sz w:val="20"/>
                <w:lang w:val="x-none"/>
              </w:rPr>
              <w:t>UplinkConfig</w:t>
            </w:r>
            <w:bookmarkEnd w:id="2"/>
            <w:proofErr w:type="spellEnd"/>
            <w:r w:rsidRPr="00D64E16">
              <w:rPr>
                <w:rFonts w:eastAsia="SimSun"/>
                <w:sz w:val="20"/>
                <w:lang w:val="x-none" w:eastAsia="ko-KR"/>
              </w:rPr>
              <w:t xml:space="preserve"> set to </w:t>
            </w:r>
            <w:r w:rsidRPr="00D64E16">
              <w:rPr>
                <w:rFonts w:eastAsia="SimSun"/>
                <w:sz w:val="20"/>
                <w:lang w:val="en-US" w:eastAsia="ko-KR"/>
              </w:rPr>
              <w:t>'</w:t>
            </w:r>
            <w:r w:rsidRPr="00D64E16">
              <w:rPr>
                <w:rFonts w:eastAsia="SimSun"/>
                <w:sz w:val="20"/>
                <w:lang w:val="x-none" w:eastAsia="ko-KR"/>
              </w:rPr>
              <w:t>n2', the actual UL PT-RS port(s) and the associated transmission layer(s) are derived from indicated TPMI</w:t>
            </w:r>
            <w:r w:rsidRPr="00D64E16">
              <w:rPr>
                <w:rFonts w:eastAsia="SimSun"/>
                <w:color w:val="000000"/>
                <w:sz w:val="20"/>
                <w:lang w:val="x-none" w:eastAsia="ko-KR"/>
              </w:rPr>
              <w:t>(s)</w:t>
            </w:r>
            <w:r w:rsidRPr="00D64E16">
              <w:rPr>
                <w:rFonts w:eastAsia="SimSun"/>
                <w:sz w:val="20"/>
                <w:lang w:val="x-none" w:eastAsia="ko-KR"/>
              </w:rPr>
              <w:t xml:space="preserve"> as:</w:t>
            </w:r>
          </w:p>
          <w:p w14:paraId="52C42628" w14:textId="77777777" w:rsidR="00D64E16" w:rsidRPr="00D64E16" w:rsidRDefault="00D64E16" w:rsidP="001C24F4">
            <w:pPr>
              <w:pStyle w:val="ab"/>
              <w:numPr>
                <w:ilvl w:val="0"/>
                <w:numId w:val="70"/>
              </w:numPr>
              <w:spacing w:after="180"/>
              <w:ind w:leftChars="0" w:left="738"/>
              <w:rPr>
                <w:color w:val="000000"/>
                <w:sz w:val="20"/>
                <w:lang w:eastAsia="ko-KR"/>
              </w:rPr>
            </w:pPr>
            <w:r w:rsidRPr="00D64E16">
              <w:rPr>
                <w:rFonts w:eastAsia="SimSun"/>
                <w:sz w:val="20"/>
              </w:rPr>
              <w:t>f</w:t>
            </w:r>
            <w:r w:rsidRPr="00D64E16">
              <w:rPr>
                <w:rFonts w:eastAsia="SimSun"/>
                <w:sz w:val="20"/>
                <w:lang w:val="x-none"/>
              </w:rPr>
              <w:t xml:space="preserve">or PUSCH transmission with 2 or 4 ports, </w:t>
            </w:r>
            <w:r w:rsidRPr="00D64E16">
              <w:rPr>
                <w:rFonts w:eastAsia="SimSun"/>
                <w:sz w:val="20"/>
                <w:highlight w:val="yellow"/>
                <w:lang w:val="x-none"/>
              </w:rPr>
              <w:t xml:space="preserve">PUSCH antenna port </w:t>
            </w:r>
            <w:r w:rsidRPr="00D64E16">
              <w:rPr>
                <w:rFonts w:eastAsia="SimSun"/>
                <w:sz w:val="20"/>
                <w:highlight w:val="yellow"/>
                <w:lang w:val="en-US"/>
              </w:rPr>
              <w:t>100</w:t>
            </w:r>
            <w:r w:rsidRPr="00D64E16">
              <w:rPr>
                <w:rFonts w:eastAsia="SimSun"/>
                <w:sz w:val="20"/>
                <w:highlight w:val="yellow"/>
                <w:lang w:val="x-none"/>
              </w:rPr>
              <w:t xml:space="preserve">0 and </w:t>
            </w:r>
            <w:r w:rsidRPr="00D64E16">
              <w:rPr>
                <w:rFonts w:eastAsia="SimSun"/>
                <w:sz w:val="20"/>
                <w:highlight w:val="yellow"/>
                <w:lang w:val="en-US"/>
              </w:rPr>
              <w:t>100</w:t>
            </w:r>
            <w:r w:rsidRPr="00D64E16">
              <w:rPr>
                <w:rFonts w:eastAsia="SimSun"/>
                <w:sz w:val="20"/>
                <w:highlight w:val="yellow"/>
                <w:lang w:val="x-none"/>
              </w:rPr>
              <w:t>2 in indicated TPMI</w:t>
            </w:r>
            <w:r w:rsidRPr="00D64E16">
              <w:rPr>
                <w:rFonts w:eastAsia="SimSun"/>
                <w:color w:val="000000"/>
                <w:sz w:val="20"/>
                <w:highlight w:val="yellow"/>
                <w:lang w:val="x-none" w:eastAsia="ko-KR"/>
              </w:rPr>
              <w:t>(s)</w:t>
            </w:r>
            <w:r w:rsidRPr="00D64E16">
              <w:rPr>
                <w:rFonts w:eastAsia="SimSun"/>
                <w:sz w:val="20"/>
                <w:highlight w:val="yellow"/>
                <w:lang w:val="x-none"/>
              </w:rPr>
              <w:t xml:space="preserve"> share PT-RS port 0, and PUSCH antenna port </w:t>
            </w:r>
            <w:r w:rsidRPr="00D64E16">
              <w:rPr>
                <w:rFonts w:eastAsia="SimSun"/>
                <w:sz w:val="20"/>
                <w:highlight w:val="yellow"/>
                <w:lang w:val="en-US"/>
              </w:rPr>
              <w:t>100</w:t>
            </w:r>
            <w:r w:rsidRPr="00D64E16">
              <w:rPr>
                <w:rFonts w:eastAsia="SimSun"/>
                <w:sz w:val="20"/>
                <w:highlight w:val="yellow"/>
                <w:lang w:val="x-none"/>
              </w:rPr>
              <w:t xml:space="preserve">1 and </w:t>
            </w:r>
            <w:r w:rsidRPr="00D64E16">
              <w:rPr>
                <w:rFonts w:eastAsia="SimSun"/>
                <w:sz w:val="20"/>
                <w:highlight w:val="yellow"/>
                <w:lang w:val="en-US"/>
              </w:rPr>
              <w:t>100</w:t>
            </w:r>
            <w:r w:rsidRPr="00D64E16">
              <w:rPr>
                <w:rFonts w:eastAsia="SimSun"/>
                <w:sz w:val="20"/>
                <w:highlight w:val="yellow"/>
                <w:lang w:val="x-none"/>
              </w:rPr>
              <w:t>3 in indicated TPMI</w:t>
            </w:r>
            <w:r w:rsidRPr="00D64E16">
              <w:rPr>
                <w:rFonts w:eastAsia="SimSun"/>
                <w:color w:val="000000"/>
                <w:sz w:val="20"/>
                <w:highlight w:val="yellow"/>
                <w:lang w:val="x-none" w:eastAsia="ko-KR"/>
              </w:rPr>
              <w:t>(s)</w:t>
            </w:r>
            <w:r w:rsidRPr="00D64E16">
              <w:rPr>
                <w:rFonts w:eastAsia="SimSun"/>
                <w:sz w:val="20"/>
                <w:highlight w:val="yellow"/>
                <w:lang w:val="x-none"/>
              </w:rPr>
              <w:t xml:space="preserve"> share PT-RS port 1.</w:t>
            </w:r>
            <w:bookmarkStart w:id="3" w:name="_Hlk500758550"/>
          </w:p>
          <w:p w14:paraId="416489D9" w14:textId="293480B0" w:rsidR="006130E4" w:rsidRPr="00D64E16" w:rsidRDefault="00D64E16" w:rsidP="001C24F4">
            <w:pPr>
              <w:pStyle w:val="ab"/>
              <w:numPr>
                <w:ilvl w:val="0"/>
                <w:numId w:val="70"/>
              </w:numPr>
              <w:spacing w:after="180"/>
              <w:ind w:leftChars="0"/>
              <w:rPr>
                <w:color w:val="000000"/>
                <w:lang w:val="x-none" w:eastAsia="ko-KR"/>
              </w:rPr>
            </w:pPr>
            <w:r w:rsidRPr="00D64E16">
              <w:rPr>
                <w:rFonts w:eastAsia="SimSun"/>
                <w:sz w:val="20"/>
                <w:lang w:val="x-none"/>
              </w:rPr>
              <w:t xml:space="preserve">UL PT-RS port 0 is associated with the UL layer </w:t>
            </w:r>
            <w:r w:rsidRPr="00D64E16">
              <w:rPr>
                <w:rFonts w:eastAsia="SimSun"/>
                <w:sz w:val="20"/>
                <w:lang w:val="en-US"/>
              </w:rPr>
              <w:t>'</w:t>
            </w:r>
            <w:r w:rsidRPr="00D64E16">
              <w:rPr>
                <w:rFonts w:eastAsia="SimSun"/>
                <w:sz w:val="20"/>
                <w:lang w:val="x-none"/>
              </w:rPr>
              <w:t>x</w:t>
            </w:r>
            <w:r w:rsidRPr="00D64E16">
              <w:rPr>
                <w:rFonts w:eastAsia="SimSun"/>
                <w:sz w:val="20"/>
                <w:lang w:val="en-US"/>
              </w:rPr>
              <w:t>'</w:t>
            </w:r>
            <w:r w:rsidRPr="00D64E16">
              <w:rPr>
                <w:rFonts w:eastAsia="SimSun"/>
                <w:sz w:val="20"/>
                <w:lang w:val="x-none"/>
              </w:rPr>
              <w:t xml:space="preserve"> of layers which are transmitted with PUSCH antenna port </w:t>
            </w:r>
            <w:r w:rsidRPr="00D64E16">
              <w:rPr>
                <w:rFonts w:eastAsia="SimSun"/>
                <w:sz w:val="20"/>
                <w:lang w:val="en-US"/>
              </w:rPr>
              <w:t>100</w:t>
            </w:r>
            <w:r w:rsidRPr="00D64E16">
              <w:rPr>
                <w:rFonts w:eastAsia="SimSun"/>
                <w:sz w:val="20"/>
                <w:lang w:val="x-none"/>
              </w:rPr>
              <w:t xml:space="preserve">0 and PUSCH antenna port </w:t>
            </w:r>
            <w:r w:rsidRPr="00D64E16">
              <w:rPr>
                <w:rFonts w:eastAsia="SimSun"/>
                <w:sz w:val="20"/>
                <w:lang w:val="en-US"/>
              </w:rPr>
              <w:t>100</w:t>
            </w:r>
            <w:r w:rsidRPr="00D64E16">
              <w:rPr>
                <w:rFonts w:eastAsia="SimSun"/>
                <w:sz w:val="20"/>
                <w:lang w:val="x-none"/>
              </w:rPr>
              <w:t>2 in indicated TPMI</w:t>
            </w:r>
            <w:r w:rsidRPr="00D64E16">
              <w:rPr>
                <w:rFonts w:eastAsia="SimSun"/>
                <w:color w:val="000000"/>
                <w:sz w:val="20"/>
                <w:lang w:val="x-none" w:eastAsia="ko-KR"/>
              </w:rPr>
              <w:t>(s)</w:t>
            </w:r>
            <w:r w:rsidRPr="00D64E16">
              <w:rPr>
                <w:rFonts w:eastAsia="SimSun"/>
                <w:sz w:val="20"/>
                <w:lang w:val="x-none"/>
              </w:rPr>
              <w:t xml:space="preserve">, and UL PT-RS port 1 is associated with the UL layer </w:t>
            </w:r>
            <w:r w:rsidRPr="00D64E16">
              <w:rPr>
                <w:rFonts w:eastAsia="SimSun"/>
                <w:sz w:val="20"/>
                <w:lang w:val="en-US"/>
              </w:rPr>
              <w:t>'</w:t>
            </w:r>
            <w:r w:rsidRPr="00D64E16">
              <w:rPr>
                <w:rFonts w:eastAsia="SimSun"/>
                <w:sz w:val="20"/>
                <w:lang w:val="x-none"/>
              </w:rPr>
              <w:t>y</w:t>
            </w:r>
            <w:r w:rsidRPr="00D64E16">
              <w:rPr>
                <w:rFonts w:eastAsia="SimSun"/>
                <w:sz w:val="20"/>
                <w:lang w:val="en-US"/>
              </w:rPr>
              <w:t>'</w:t>
            </w:r>
            <w:r w:rsidRPr="00D64E16">
              <w:rPr>
                <w:rFonts w:eastAsia="SimSun"/>
                <w:sz w:val="20"/>
                <w:lang w:val="x-none"/>
              </w:rPr>
              <w:t xml:space="preserve"> of layers which are transmitted with PUSCH antenna port </w:t>
            </w:r>
            <w:r w:rsidRPr="00D64E16">
              <w:rPr>
                <w:rFonts w:eastAsia="SimSun"/>
                <w:sz w:val="20"/>
                <w:lang w:val="en-US"/>
              </w:rPr>
              <w:t>100</w:t>
            </w:r>
            <w:r w:rsidRPr="00D64E16">
              <w:rPr>
                <w:rFonts w:eastAsia="SimSun"/>
                <w:sz w:val="20"/>
                <w:lang w:val="x-none"/>
              </w:rPr>
              <w:t xml:space="preserve">1 and PUSCH antenna port </w:t>
            </w:r>
            <w:r w:rsidRPr="00D64E16">
              <w:rPr>
                <w:rFonts w:eastAsia="SimSun"/>
                <w:sz w:val="20"/>
                <w:lang w:val="en-US"/>
              </w:rPr>
              <w:t>100</w:t>
            </w:r>
            <w:r w:rsidRPr="00D64E16">
              <w:rPr>
                <w:rFonts w:eastAsia="SimSun"/>
                <w:sz w:val="20"/>
                <w:lang w:val="x-none"/>
              </w:rPr>
              <w:t>3 in indicated TPMI</w:t>
            </w:r>
            <w:r w:rsidRPr="00D64E16">
              <w:rPr>
                <w:rFonts w:eastAsia="SimSun"/>
                <w:color w:val="000000"/>
                <w:sz w:val="20"/>
                <w:lang w:val="x-none" w:eastAsia="ko-KR"/>
              </w:rPr>
              <w:t>(s)</w:t>
            </w:r>
            <w:r w:rsidRPr="00D64E16">
              <w:rPr>
                <w:rFonts w:eastAsia="SimSun"/>
                <w:sz w:val="20"/>
                <w:lang w:val="x-none"/>
              </w:rPr>
              <w:t xml:space="preserve">, where </w:t>
            </w:r>
            <w:r w:rsidRPr="00D64E16">
              <w:rPr>
                <w:rFonts w:eastAsia="SimSun"/>
                <w:sz w:val="20"/>
                <w:lang w:val="en-US"/>
              </w:rPr>
              <w:t>'</w:t>
            </w:r>
            <w:r w:rsidRPr="00D64E16">
              <w:rPr>
                <w:rFonts w:eastAsia="SimSun"/>
                <w:sz w:val="20"/>
                <w:lang w:val="x-none"/>
              </w:rPr>
              <w:t>x</w:t>
            </w:r>
            <w:r w:rsidRPr="00D64E16">
              <w:rPr>
                <w:rFonts w:eastAsia="SimSun"/>
                <w:sz w:val="20"/>
                <w:lang w:val="en-US"/>
              </w:rPr>
              <w:t>'</w:t>
            </w:r>
            <w:r w:rsidRPr="00D64E16">
              <w:rPr>
                <w:rFonts w:eastAsia="SimSun"/>
                <w:sz w:val="20"/>
                <w:lang w:val="x-none"/>
              </w:rPr>
              <w:t xml:space="preserve"> and/or </w:t>
            </w:r>
            <w:r w:rsidRPr="00D64E16">
              <w:rPr>
                <w:rFonts w:eastAsia="SimSun"/>
                <w:sz w:val="20"/>
                <w:lang w:val="en-US"/>
              </w:rPr>
              <w:t>'</w:t>
            </w:r>
            <w:r w:rsidRPr="00D64E16">
              <w:rPr>
                <w:rFonts w:eastAsia="SimSun"/>
                <w:sz w:val="20"/>
                <w:lang w:val="x-none"/>
              </w:rPr>
              <w:t>y</w:t>
            </w:r>
            <w:r w:rsidRPr="00D64E16">
              <w:rPr>
                <w:rFonts w:eastAsia="SimSun"/>
                <w:sz w:val="20"/>
                <w:lang w:val="en-US"/>
              </w:rPr>
              <w:t>'</w:t>
            </w:r>
            <w:r w:rsidRPr="00D64E16">
              <w:rPr>
                <w:rFonts w:eastAsia="SimSun"/>
                <w:sz w:val="20"/>
                <w:lang w:val="x-none"/>
              </w:rPr>
              <w:t xml:space="preserve"> are given by DCI parameter </w:t>
            </w:r>
            <w:r w:rsidRPr="00D64E16">
              <w:rPr>
                <w:rFonts w:eastAsia="SimSun"/>
                <w:sz w:val="20"/>
                <w:lang w:val="en-US"/>
              </w:rPr>
              <w:t>'</w:t>
            </w:r>
            <w:r w:rsidRPr="00D64E16">
              <w:rPr>
                <w:rFonts w:eastAsia="SimSun"/>
                <w:i/>
                <w:sz w:val="20"/>
                <w:lang w:val="x-none"/>
              </w:rPr>
              <w:t>PTRS-DMRS association</w:t>
            </w:r>
            <w:r w:rsidRPr="00D64E16">
              <w:rPr>
                <w:rFonts w:eastAsia="SimSun"/>
                <w:i/>
                <w:sz w:val="20"/>
                <w:lang w:val="en-US"/>
              </w:rPr>
              <w:t>'</w:t>
            </w:r>
            <w:r w:rsidRPr="00D64E16">
              <w:rPr>
                <w:rFonts w:eastAsia="SimSun"/>
                <w:sz w:val="20"/>
                <w:lang w:val="x-none"/>
              </w:rPr>
              <w:t xml:space="preserve"> as shown in DCI format 0_1</w:t>
            </w:r>
            <w:r w:rsidRPr="00D64E16">
              <w:rPr>
                <w:rFonts w:eastAsia="SimSun"/>
                <w:sz w:val="20"/>
              </w:rPr>
              <w:t>,</w:t>
            </w:r>
            <w:r w:rsidRPr="00D64E16">
              <w:rPr>
                <w:rFonts w:eastAsia="SimSun"/>
                <w:color w:val="000000"/>
                <w:sz w:val="20"/>
                <w:lang w:val="x-none" w:eastAsia="ko-KR"/>
              </w:rPr>
              <w:t xml:space="preserve"> 0_2</w:t>
            </w:r>
            <w:r w:rsidRPr="00D64E16">
              <w:rPr>
                <w:rFonts w:eastAsia="SimSun"/>
                <w:color w:val="000000"/>
                <w:sz w:val="20"/>
                <w:lang w:val="en-US" w:eastAsia="ko-KR"/>
              </w:rPr>
              <w:t xml:space="preserve"> </w:t>
            </w:r>
            <w:r w:rsidRPr="00D64E16">
              <w:rPr>
                <w:rFonts w:eastAsia="SimSun"/>
                <w:color w:val="000000"/>
                <w:sz w:val="20"/>
                <w:lang w:val="x-none" w:eastAsia="ko-KR"/>
              </w:rPr>
              <w:t xml:space="preserve">and 0_3 </w:t>
            </w:r>
            <w:r w:rsidRPr="00D64E16">
              <w:rPr>
                <w:rFonts w:eastAsia="SimSun"/>
                <w:sz w:val="20"/>
                <w:lang w:val="x-none"/>
              </w:rPr>
              <w:t xml:space="preserve">described in Clause </w:t>
            </w:r>
            <w:r w:rsidRPr="00D64E16">
              <w:rPr>
                <w:rFonts w:eastAsia="SimSun"/>
                <w:sz w:val="20"/>
              </w:rPr>
              <w:t>7.3.1</w:t>
            </w:r>
            <w:r w:rsidRPr="00D64E16">
              <w:rPr>
                <w:rFonts w:eastAsia="SimSun"/>
                <w:sz w:val="20"/>
                <w:lang w:val="x-none"/>
              </w:rPr>
              <w:t xml:space="preserve"> of [5, TS38.212].</w:t>
            </w:r>
            <w:bookmarkEnd w:id="3"/>
          </w:p>
        </w:tc>
      </w:tr>
    </w:tbl>
    <w:p w14:paraId="583E6717" w14:textId="36ED36CE" w:rsidR="006130E4" w:rsidRDefault="006130E4" w:rsidP="008A0B8F">
      <w:pPr>
        <w:pStyle w:val="0Maintext"/>
        <w:spacing w:after="0" w:afterAutospacing="0"/>
        <w:ind w:firstLine="0"/>
        <w:rPr>
          <w:color w:val="000000"/>
          <w:lang w:val="en-US" w:eastAsia="ko-KR"/>
        </w:rPr>
      </w:pPr>
    </w:p>
    <w:p w14:paraId="4FFFAFE8" w14:textId="2BEA21DE" w:rsidR="00E91ED4" w:rsidRDefault="00E91ED4" w:rsidP="00E91ED4">
      <w:pPr>
        <w:pStyle w:val="0Maintext"/>
        <w:spacing w:after="60" w:afterAutospacing="0"/>
        <w:rPr>
          <w:lang w:val="en-US" w:eastAsia="ko-KR"/>
        </w:rPr>
      </w:pPr>
      <w:r>
        <w:rPr>
          <w:lang w:val="en-US" w:eastAsia="ko-KR"/>
        </w:rPr>
        <w:t xml:space="preserve">When it comes to </w:t>
      </w:r>
      <w:r w:rsidR="00B95302">
        <w:rPr>
          <w:lang w:val="en-US" w:eastAsia="ko-KR"/>
        </w:rPr>
        <w:t xml:space="preserve">UL </w:t>
      </w:r>
      <w:r>
        <w:rPr>
          <w:lang w:val="en-US" w:eastAsia="ko-KR"/>
        </w:rPr>
        <w:t xml:space="preserve">3TX codebook based PUSCH transmission, </w:t>
      </w:r>
      <w:r w:rsidR="0018486E">
        <w:rPr>
          <w:lang w:val="en-US" w:eastAsia="ko-KR"/>
        </w:rPr>
        <w:t>since PUSCH antenna port would be 1000, 1001, and 1002, the PTRS port 1 is associated PUSCH port 1001 only</w:t>
      </w:r>
      <w:r w:rsidR="00BD10C2">
        <w:rPr>
          <w:lang w:val="en-US" w:eastAsia="ko-KR"/>
        </w:rPr>
        <w:t>, then the relationship of PTRS port 1 seems obvious</w:t>
      </w:r>
      <w:r w:rsidR="0018486E">
        <w:rPr>
          <w:lang w:val="en-US" w:eastAsia="ko-KR"/>
        </w:rPr>
        <w:t>. Hence, between two bits of PTRS-DMRS association</w:t>
      </w:r>
      <w:r w:rsidR="008C7CF0">
        <w:rPr>
          <w:lang w:val="en-US" w:eastAsia="ko-KR"/>
        </w:rPr>
        <w:t xml:space="preserve"> field in UL scheduling DCI</w:t>
      </w:r>
      <w:r w:rsidR="0018486E">
        <w:rPr>
          <w:lang w:val="en-US" w:eastAsia="ko-KR"/>
        </w:rPr>
        <w:t xml:space="preserve">, the second bit </w:t>
      </w:r>
      <w:r w:rsidR="00B95302">
        <w:rPr>
          <w:lang w:val="en-US" w:eastAsia="ko-KR"/>
        </w:rPr>
        <w:t>would not be used</w:t>
      </w:r>
      <w:r w:rsidR="008C7CF0">
        <w:rPr>
          <w:lang w:val="en-US" w:eastAsia="ko-KR"/>
        </w:rPr>
        <w:t xml:space="preserve"> for this case</w:t>
      </w:r>
      <w:r w:rsidR="00BD10C2">
        <w:rPr>
          <w:lang w:val="en-US" w:eastAsia="ko-KR"/>
        </w:rPr>
        <w:t>, which could be redundant. Considering this aspect, it would be better to study on whether/how to enhance PTRS-DMRS association field in DCI.</w:t>
      </w:r>
    </w:p>
    <w:p w14:paraId="0EE1AFE2" w14:textId="77777777" w:rsidR="006130E4" w:rsidRPr="00F00C77" w:rsidRDefault="006130E4" w:rsidP="008A0B8F">
      <w:pPr>
        <w:pStyle w:val="0Maintext"/>
        <w:spacing w:after="0" w:afterAutospacing="0"/>
        <w:ind w:firstLine="0"/>
        <w:rPr>
          <w:color w:val="000000"/>
          <w:lang w:val="en-US" w:eastAsia="ko-KR"/>
        </w:rPr>
      </w:pPr>
    </w:p>
    <w:p w14:paraId="3E1D158F" w14:textId="6A03D055" w:rsidR="00303562" w:rsidRDefault="00303562" w:rsidP="00303562">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w:t>
      </w:r>
      <w:r w:rsidR="00C44811">
        <w:rPr>
          <w:b/>
          <w:u w:val="single"/>
          <w:lang w:val="en-US" w:eastAsia="ko-KR"/>
        </w:rPr>
        <w:t>8</w:t>
      </w:r>
      <w:r>
        <w:rPr>
          <w:lang w:val="en-US" w:eastAsia="ko-KR"/>
        </w:rPr>
        <w:t>. Study on whether/how to enhance PTRS-DMRS association field in DCI.</w:t>
      </w:r>
    </w:p>
    <w:p w14:paraId="2E1FED63" w14:textId="77777777" w:rsidR="00E52897" w:rsidRPr="00AC392D" w:rsidRDefault="00E52897" w:rsidP="00AC392D">
      <w:pPr>
        <w:rPr>
          <w:lang w:eastAsia="ko-KR"/>
        </w:rPr>
      </w:pPr>
    </w:p>
    <w:p w14:paraId="658EC119" w14:textId="77777777" w:rsidR="00BE549F" w:rsidRPr="00F27612" w:rsidRDefault="00CC20ED" w:rsidP="008C1B2E">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3A5D80A0" w14:textId="7B7294BD" w:rsidR="00C44811" w:rsidRDefault="00C44811" w:rsidP="00C44811">
      <w:pPr>
        <w:pStyle w:val="0Maintext"/>
        <w:spacing w:after="60" w:afterAutospacing="0"/>
        <w:ind w:firstLine="0"/>
        <w:rPr>
          <w:lang w:val="en-US" w:eastAsia="ko-KR"/>
        </w:rPr>
      </w:pPr>
      <w:r w:rsidRPr="002F3429">
        <w:rPr>
          <w:b/>
          <w:u w:val="single"/>
          <w:lang w:val="en-US" w:eastAsia="ko-KR"/>
        </w:rPr>
        <w:lastRenderedPageBreak/>
        <w:t>Proposal</w:t>
      </w:r>
      <w:r>
        <w:rPr>
          <w:b/>
          <w:u w:val="single"/>
          <w:lang w:val="en-US" w:eastAsia="ko-KR"/>
        </w:rPr>
        <w:t xml:space="preserve"> 1</w:t>
      </w:r>
      <w:r>
        <w:rPr>
          <w:lang w:val="en-US" w:eastAsia="ko-KR"/>
        </w:rPr>
        <w:t>. Prioritize on relevant issues to specify UL 3TX codebook based transmission, and deprioritize other issues, e.g., UL 3TX non-codebook based transmission and SRS 3TX antenna switching.</w:t>
      </w:r>
    </w:p>
    <w:p w14:paraId="26D8F181" w14:textId="55F5095D" w:rsidR="007A4204" w:rsidRDefault="007A4204" w:rsidP="00C353EE">
      <w:pPr>
        <w:pStyle w:val="0Maintext"/>
        <w:spacing w:after="0" w:afterAutospacing="0" w:line="240" w:lineRule="auto"/>
        <w:ind w:firstLine="0"/>
      </w:pPr>
    </w:p>
    <w:p w14:paraId="0DC113A2" w14:textId="772F5D1C"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2</w:t>
      </w:r>
      <w:r>
        <w:rPr>
          <w:lang w:val="en-US" w:eastAsia="ko-KR"/>
        </w:rPr>
        <w:t>. Support non-coherent UL 3TX codebook as in Table 1, 2, and 3 above.</w:t>
      </w:r>
    </w:p>
    <w:p w14:paraId="34752960" w14:textId="2ED49104" w:rsidR="00C44811" w:rsidRDefault="00C44811" w:rsidP="00C353EE">
      <w:pPr>
        <w:pStyle w:val="0Maintext"/>
        <w:spacing w:after="0" w:afterAutospacing="0" w:line="240" w:lineRule="auto"/>
        <w:ind w:firstLine="0"/>
      </w:pPr>
    </w:p>
    <w:p w14:paraId="516FC9E0"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3</w:t>
      </w:r>
      <w:r>
        <w:rPr>
          <w:lang w:val="en-US" w:eastAsia="ko-KR"/>
        </w:rPr>
        <w:t>. Introduce a UE capability for reporting a value of 3 for the maximum number of layers by codebook based PUSCH transmission.</w:t>
      </w:r>
    </w:p>
    <w:p w14:paraId="2BCC2337" w14:textId="39E45DB5" w:rsidR="00C44811" w:rsidRDefault="00C44811" w:rsidP="00C353EE">
      <w:pPr>
        <w:pStyle w:val="0Maintext"/>
        <w:spacing w:after="0" w:afterAutospacing="0" w:line="240" w:lineRule="auto"/>
        <w:ind w:firstLine="0"/>
      </w:pPr>
    </w:p>
    <w:p w14:paraId="585E49D6"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4</w:t>
      </w:r>
      <w:r>
        <w:rPr>
          <w:lang w:val="en-US" w:eastAsia="ko-KR"/>
        </w:rPr>
        <w:t xml:space="preserve">. Support TPMI field in UL scheduling DCI with 2 or 3 bits, considering whether transform </w:t>
      </w:r>
      <w:proofErr w:type="spellStart"/>
      <w:r>
        <w:rPr>
          <w:lang w:val="en-US" w:eastAsia="ko-KR"/>
        </w:rPr>
        <w:t>precoder</w:t>
      </w:r>
      <w:proofErr w:type="spellEnd"/>
      <w:r>
        <w:rPr>
          <w:lang w:val="en-US" w:eastAsia="ko-KR"/>
        </w:rPr>
        <w:t xml:space="preserve"> is enabled or not and a configured value of </w:t>
      </w:r>
      <w:proofErr w:type="spellStart"/>
      <w:r w:rsidRPr="006141F4">
        <w:rPr>
          <w:i/>
          <w:lang w:val="en-US" w:eastAsia="ko-KR"/>
        </w:rPr>
        <w:t>maxRank</w:t>
      </w:r>
      <w:proofErr w:type="spellEnd"/>
      <w:r>
        <w:rPr>
          <w:lang w:val="en-US" w:eastAsia="ko-KR"/>
        </w:rPr>
        <w:t>.</w:t>
      </w:r>
    </w:p>
    <w:p w14:paraId="08EBC7D7" w14:textId="34438291" w:rsidR="00C44811" w:rsidRDefault="00C44811" w:rsidP="00C353EE">
      <w:pPr>
        <w:pStyle w:val="0Maintext"/>
        <w:spacing w:after="0" w:afterAutospacing="0" w:line="240" w:lineRule="auto"/>
        <w:ind w:firstLine="0"/>
      </w:pPr>
    </w:p>
    <w:p w14:paraId="22828530"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5</w:t>
      </w:r>
      <w:r>
        <w:rPr>
          <w:lang w:val="en-US" w:eastAsia="ko-KR"/>
        </w:rPr>
        <w:t>. Support re-using 4-port SRS resource and the last port (i.e., SRS port 1003) is not transmitted for 3TX codebook based SRS transmission.</w:t>
      </w:r>
    </w:p>
    <w:p w14:paraId="1CF4B6C4" w14:textId="7314389E" w:rsidR="00C44811" w:rsidRDefault="00C44811" w:rsidP="00C353EE">
      <w:pPr>
        <w:pStyle w:val="0Maintext"/>
        <w:spacing w:after="0" w:afterAutospacing="0" w:line="240" w:lineRule="auto"/>
        <w:ind w:firstLine="0"/>
      </w:pPr>
    </w:p>
    <w:p w14:paraId="5DF75114"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6</w:t>
      </w:r>
      <w:r>
        <w:rPr>
          <w:lang w:val="en-US" w:eastAsia="ko-KR"/>
        </w:rPr>
        <w:t>. Support power splitting equally across the actually used 3 antenna ports within 4-port SRS resource for 3TX codebook based SRS transmission.</w:t>
      </w:r>
    </w:p>
    <w:p w14:paraId="69CD072C" w14:textId="73EE4820" w:rsidR="00C44811" w:rsidRDefault="00C44811" w:rsidP="00C353EE">
      <w:pPr>
        <w:pStyle w:val="0Maintext"/>
        <w:spacing w:after="0" w:afterAutospacing="0" w:line="240" w:lineRule="auto"/>
        <w:ind w:firstLine="0"/>
      </w:pPr>
    </w:p>
    <w:p w14:paraId="77ABC273"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7</w:t>
      </w:r>
      <w:r>
        <w:rPr>
          <w:lang w:val="en-US" w:eastAsia="ko-KR"/>
        </w:rPr>
        <w:t>. Support UL full power transmission mode 0 for UL 3TX codebook based transmission.</w:t>
      </w:r>
    </w:p>
    <w:p w14:paraId="1751E7FE" w14:textId="134FA01B" w:rsidR="00C44811" w:rsidRDefault="00C44811" w:rsidP="00C353EE">
      <w:pPr>
        <w:pStyle w:val="0Maintext"/>
        <w:spacing w:after="0" w:afterAutospacing="0" w:line="240" w:lineRule="auto"/>
        <w:ind w:firstLine="0"/>
      </w:pPr>
    </w:p>
    <w:p w14:paraId="2397C159" w14:textId="77777777" w:rsidR="00C44811" w:rsidRDefault="00C44811" w:rsidP="00C44811">
      <w:pPr>
        <w:pStyle w:val="0Maintext"/>
        <w:spacing w:after="60" w:afterAutospacing="0"/>
        <w:ind w:firstLine="0"/>
        <w:rPr>
          <w:lang w:val="en-US" w:eastAsia="ko-KR"/>
        </w:rPr>
      </w:pPr>
      <w:r w:rsidRPr="002F3429">
        <w:rPr>
          <w:b/>
          <w:u w:val="single"/>
          <w:lang w:val="en-US" w:eastAsia="ko-KR"/>
        </w:rPr>
        <w:t>Proposal</w:t>
      </w:r>
      <w:r>
        <w:rPr>
          <w:b/>
          <w:u w:val="single"/>
          <w:lang w:val="en-US" w:eastAsia="ko-KR"/>
        </w:rPr>
        <w:t xml:space="preserve"> 8</w:t>
      </w:r>
      <w:r>
        <w:rPr>
          <w:lang w:val="en-US" w:eastAsia="ko-KR"/>
        </w:rPr>
        <w:t>. Study on whether/how to enhance PTRS-DMRS association field in DCI.</w:t>
      </w:r>
    </w:p>
    <w:p w14:paraId="70BDD5B1" w14:textId="77777777" w:rsidR="00C44811" w:rsidRPr="00C44811" w:rsidRDefault="00C44811" w:rsidP="00C353EE">
      <w:pPr>
        <w:pStyle w:val="0Maintext"/>
        <w:spacing w:after="0" w:afterAutospacing="0" w:line="240" w:lineRule="auto"/>
        <w:ind w:firstLine="0"/>
      </w:pPr>
    </w:p>
    <w:p w14:paraId="38A00806" w14:textId="77777777" w:rsidR="007A4204" w:rsidRPr="0094576B" w:rsidRDefault="007A4204" w:rsidP="00C353EE">
      <w:pPr>
        <w:pStyle w:val="0Maintext"/>
        <w:spacing w:after="0" w:afterAutospacing="0" w:line="240" w:lineRule="auto"/>
        <w:ind w:firstLine="0"/>
      </w:pPr>
      <w:bookmarkStart w:id="4" w:name="_GoBack"/>
      <w:bookmarkEnd w:id="4"/>
    </w:p>
    <w:p w14:paraId="4F1A9734" w14:textId="77777777" w:rsidR="000F762B" w:rsidRPr="00082D37" w:rsidRDefault="000F762B" w:rsidP="008C1B2E">
      <w:pPr>
        <w:pStyle w:val="10"/>
        <w:spacing w:before="0" w:after="60"/>
        <w:ind w:left="792" w:hanging="792"/>
        <w:rPr>
          <w:lang w:val="en-US"/>
        </w:rPr>
      </w:pPr>
      <w:r w:rsidRPr="00082D37">
        <w:rPr>
          <w:lang w:val="en-US"/>
        </w:rPr>
        <w:t>References</w:t>
      </w:r>
    </w:p>
    <w:p w14:paraId="4A27960F" w14:textId="6F9A3EF8" w:rsidR="00E42A2F" w:rsidRPr="002D2494" w:rsidRDefault="00F3663C" w:rsidP="00F3663C">
      <w:pPr>
        <w:pStyle w:val="2222"/>
        <w:numPr>
          <w:ilvl w:val="0"/>
          <w:numId w:val="5"/>
        </w:numPr>
        <w:spacing w:after="120" w:line="288" w:lineRule="auto"/>
        <w:ind w:firstLineChars="0"/>
        <w:rPr>
          <w:sz w:val="20"/>
          <w:szCs w:val="18"/>
        </w:rPr>
      </w:pPr>
      <w:r w:rsidRPr="002D2494">
        <w:rPr>
          <w:sz w:val="20"/>
          <w:szCs w:val="18"/>
          <w:lang w:val="en-US" w:eastAsia="ko-KR"/>
        </w:rPr>
        <w:t>RP-2</w:t>
      </w:r>
      <w:r w:rsidR="00AD392E" w:rsidRPr="002D2494">
        <w:rPr>
          <w:sz w:val="20"/>
          <w:szCs w:val="18"/>
          <w:lang w:val="en-US" w:eastAsia="ko-KR"/>
        </w:rPr>
        <w:t>34007</w:t>
      </w:r>
      <w:r w:rsidRPr="002D2494">
        <w:rPr>
          <w:sz w:val="20"/>
          <w:szCs w:val="18"/>
          <w:lang w:val="en-US" w:eastAsia="ko-KR"/>
        </w:rPr>
        <w:t xml:space="preserve">, New WID: </w:t>
      </w:r>
      <w:r w:rsidR="00AD392E" w:rsidRPr="002D2494">
        <w:rPr>
          <w:sz w:val="20"/>
          <w:szCs w:val="18"/>
          <w:lang w:val="en-US" w:eastAsia="ko-KR"/>
        </w:rPr>
        <w:t xml:space="preserve">NR </w:t>
      </w:r>
      <w:r w:rsidRPr="002D2494">
        <w:rPr>
          <w:sz w:val="20"/>
          <w:szCs w:val="18"/>
          <w:lang w:val="en-US" w:eastAsia="ko-KR"/>
        </w:rPr>
        <w:t xml:space="preserve">MIMO </w:t>
      </w:r>
      <w:r w:rsidR="00AD392E" w:rsidRPr="002D2494">
        <w:rPr>
          <w:sz w:val="20"/>
          <w:szCs w:val="18"/>
          <w:lang w:val="en-US" w:eastAsia="ko-KR"/>
        </w:rPr>
        <w:t>Phase 5</w:t>
      </w:r>
      <w:r w:rsidR="00E42A2F" w:rsidRPr="002D2494">
        <w:rPr>
          <w:sz w:val="20"/>
          <w:szCs w:val="18"/>
          <w:lang w:val="en-US" w:eastAsia="ko-KR"/>
        </w:rPr>
        <w:t>, RAN#</w:t>
      </w:r>
      <w:r w:rsidR="00AD392E" w:rsidRPr="002D2494">
        <w:rPr>
          <w:sz w:val="20"/>
          <w:szCs w:val="18"/>
          <w:lang w:val="en-US" w:eastAsia="ko-KR"/>
        </w:rPr>
        <w:t>102</w:t>
      </w:r>
      <w:r w:rsidR="005871E6" w:rsidRPr="002D2494">
        <w:rPr>
          <w:sz w:val="20"/>
          <w:szCs w:val="18"/>
          <w:lang w:val="en-US" w:eastAsia="ko-KR"/>
        </w:rPr>
        <w:t>.</w:t>
      </w:r>
    </w:p>
    <w:sectPr w:rsidR="00E42A2F" w:rsidRPr="002D2494"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93493" w14:textId="77777777" w:rsidR="00EC5F5B" w:rsidRDefault="00EC5F5B">
      <w:r>
        <w:separator/>
      </w:r>
    </w:p>
  </w:endnote>
  <w:endnote w:type="continuationSeparator" w:id="0">
    <w:p w14:paraId="72C244A4" w14:textId="77777777" w:rsidR="00EC5F5B" w:rsidRDefault="00EC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auto"/>
    <w:pitch w:val="default"/>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default"/>
    <w:sig w:usb0="00000000" w:usb1="00000000" w:usb2="00000010" w:usb3="00000000" w:csb0="00280005" w:csb1="00000000"/>
  </w:font>
  <w:font w:name="Times New Roman Bold">
    <w:panose1 w:val="02020803070505020304"/>
    <w:charset w:val="00"/>
    <w:family w:val="roman"/>
    <w:pitch w:val="variable"/>
    <w:sig w:usb0="00003A87" w:usb1="00000000" w:usb2="00000000" w:usb3="00000000" w:csb0="000000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KaiTi_GB2312">
    <w:altName w:val="微软雅黑"/>
    <w:charset w:val="86"/>
    <w:family w:val="modern"/>
    <w:pitch w:val="fixed"/>
    <w:sig w:usb0="00000001" w:usb1="080E0000" w:usb2="00000010" w:usb3="00000000" w:csb0="00040000"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1" w:usb1="08070000" w:usb2="00000010" w:usb3="00000000" w:csb0="00020000" w:csb1="00000000"/>
  </w:font>
  <w:font w:name="楷体">
    <w:charset w:val="86"/>
    <w:family w:val="modern"/>
    <w:pitch w:val="fixed"/>
    <w:sig w:usb0="00000000"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1D34D" w14:textId="77777777" w:rsidR="00EC5F5B" w:rsidRDefault="00EC5F5B">
      <w:r>
        <w:separator/>
      </w:r>
    </w:p>
  </w:footnote>
  <w:footnote w:type="continuationSeparator" w:id="0">
    <w:p w14:paraId="0BC9EE4D" w14:textId="77777777" w:rsidR="00EC5F5B" w:rsidRDefault="00EC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3715A0" w:rsidRDefault="003715A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00606"/>
    <w:multiLevelType w:val="hybridMultilevel"/>
    <w:tmpl w:val="46909520"/>
    <w:lvl w:ilvl="0" w:tplc="198A2C6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272424"/>
    <w:multiLevelType w:val="hybridMultilevel"/>
    <w:tmpl w:val="7EF8883E"/>
    <w:lvl w:ilvl="0" w:tplc="79A42FB4">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566F78"/>
    <w:multiLevelType w:val="hybridMultilevel"/>
    <w:tmpl w:val="7FCC53AA"/>
    <w:lvl w:ilvl="0" w:tplc="C6D45B4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D4C5590"/>
    <w:multiLevelType w:val="hybridMultilevel"/>
    <w:tmpl w:val="7F266668"/>
    <w:lvl w:ilvl="0" w:tplc="717E7838">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6D430C6"/>
    <w:multiLevelType w:val="hybridMultilevel"/>
    <w:tmpl w:val="6F86D474"/>
    <w:lvl w:ilvl="0" w:tplc="4C0616D0">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8"/>
  </w:num>
  <w:num w:numId="4">
    <w:abstractNumId w:val="60"/>
  </w:num>
  <w:num w:numId="5">
    <w:abstractNumId w:val="8"/>
  </w:num>
  <w:num w:numId="6">
    <w:abstractNumId w:val="4"/>
  </w:num>
  <w:num w:numId="7">
    <w:abstractNumId w:val="49"/>
  </w:num>
  <w:num w:numId="8">
    <w:abstractNumId w:val="53"/>
  </w:num>
  <w:num w:numId="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5"/>
  </w:num>
  <w:num w:numId="11">
    <w:abstractNumId w:val="26"/>
  </w:num>
  <w:num w:numId="12">
    <w:abstractNumId w:val="39"/>
  </w:num>
  <w:num w:numId="13">
    <w:abstractNumId w:val="28"/>
  </w:num>
  <w:num w:numId="14">
    <w:abstractNumId w:val="31"/>
  </w:num>
  <w:num w:numId="15">
    <w:abstractNumId w:val="1"/>
  </w:num>
  <w:num w:numId="16">
    <w:abstractNumId w:val="61"/>
  </w:num>
  <w:num w:numId="17">
    <w:abstractNumId w:val="21"/>
  </w:num>
  <w:num w:numId="18">
    <w:abstractNumId w:val="0"/>
  </w:num>
  <w:num w:numId="19">
    <w:abstractNumId w:val="47"/>
  </w:num>
  <w:num w:numId="20">
    <w:abstractNumId w:val="42"/>
  </w:num>
  <w:num w:numId="21">
    <w:abstractNumId w:val="68"/>
  </w:num>
  <w:num w:numId="22">
    <w:abstractNumId w:val="43"/>
  </w:num>
  <w:num w:numId="23">
    <w:abstractNumId w:val="63"/>
  </w:num>
  <w:num w:numId="24">
    <w:abstractNumId w:val="34"/>
  </w:num>
  <w:num w:numId="25">
    <w:abstractNumId w:val="27"/>
  </w:num>
  <w:num w:numId="26">
    <w:abstractNumId w:val="20"/>
  </w:num>
  <w:num w:numId="27">
    <w:abstractNumId w:val="45"/>
  </w:num>
  <w:num w:numId="28">
    <w:abstractNumId w:val="66"/>
  </w:num>
  <w:num w:numId="29">
    <w:abstractNumId w:val="58"/>
  </w:num>
  <w:num w:numId="30">
    <w:abstractNumId w:val="12"/>
  </w:num>
  <w:num w:numId="31">
    <w:abstractNumId w:val="69"/>
  </w:num>
  <w:num w:numId="32">
    <w:abstractNumId w:val="23"/>
  </w:num>
  <w:num w:numId="33">
    <w:abstractNumId w:val="59"/>
  </w:num>
  <w:num w:numId="34">
    <w:abstractNumId w:val="19"/>
  </w:num>
  <w:num w:numId="35">
    <w:abstractNumId w:val="51"/>
  </w:num>
  <w:num w:numId="3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5"/>
  </w:num>
  <w:num w:numId="3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56"/>
  </w:num>
  <w:num w:numId="41">
    <w:abstractNumId w:val="10"/>
  </w:num>
  <w:num w:numId="42">
    <w:abstractNumId w:val="30"/>
  </w:num>
  <w:num w:numId="43">
    <w:abstractNumId w:val="16"/>
  </w:num>
  <w:num w:numId="44">
    <w:abstractNumId w:val="54"/>
  </w:num>
  <w:num w:numId="45">
    <w:abstractNumId w:val="33"/>
  </w:num>
  <w:num w:numId="46">
    <w:abstractNumId w:val="13"/>
  </w:num>
  <w:num w:numId="47">
    <w:abstractNumId w:val="62"/>
  </w:num>
  <w:num w:numId="48">
    <w:abstractNumId w:val="44"/>
  </w:num>
  <w:num w:numId="49">
    <w:abstractNumId w:val="57"/>
  </w:num>
  <w:num w:numId="50">
    <w:abstractNumId w:val="17"/>
  </w:num>
  <w:num w:numId="51">
    <w:abstractNumId w:val="15"/>
  </w:num>
  <w:num w:numId="52">
    <w:abstractNumId w:val="24"/>
  </w:num>
  <w:num w:numId="53">
    <w:abstractNumId w:val="11"/>
  </w:num>
  <w:num w:numId="54">
    <w:abstractNumId w:val="25"/>
  </w:num>
  <w:num w:numId="55">
    <w:abstractNumId w:val="50"/>
  </w:num>
  <w:num w:numId="56">
    <w:abstractNumId w:val="3"/>
  </w:num>
  <w:num w:numId="57">
    <w:abstractNumId w:val="55"/>
  </w:num>
  <w:num w:numId="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18"/>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6"/>
  </w:num>
  <w:num w:numId="66">
    <w:abstractNumId w:val="46"/>
  </w:num>
  <w:num w:numId="67">
    <w:abstractNumId w:val="9"/>
  </w:num>
  <w:num w:numId="68">
    <w:abstractNumId w:val="32"/>
  </w:num>
  <w:num w:numId="69">
    <w:abstractNumId w:val="29"/>
  </w:num>
  <w:num w:numId="70">
    <w:abstractNumId w:val="52"/>
  </w:num>
  <w:num w:numId="71">
    <w:abstractNumId w:val="7"/>
  </w:num>
  <w:num w:numId="72">
    <w:abstractNumId w:val="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A56"/>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089"/>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68C1"/>
    <w:rsid w:val="00027901"/>
    <w:rsid w:val="00027FEF"/>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4A50"/>
    <w:rsid w:val="00035128"/>
    <w:rsid w:val="00035384"/>
    <w:rsid w:val="000354A4"/>
    <w:rsid w:val="0003560C"/>
    <w:rsid w:val="0003590D"/>
    <w:rsid w:val="00036B0F"/>
    <w:rsid w:val="00036D0A"/>
    <w:rsid w:val="00036E33"/>
    <w:rsid w:val="0003707D"/>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7CF"/>
    <w:rsid w:val="00051826"/>
    <w:rsid w:val="000519E0"/>
    <w:rsid w:val="00051AFF"/>
    <w:rsid w:val="000520BE"/>
    <w:rsid w:val="0005246C"/>
    <w:rsid w:val="00052607"/>
    <w:rsid w:val="000526DD"/>
    <w:rsid w:val="00052754"/>
    <w:rsid w:val="00052776"/>
    <w:rsid w:val="0005318B"/>
    <w:rsid w:val="00053309"/>
    <w:rsid w:val="0005347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2D9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7CD"/>
    <w:rsid w:val="00094946"/>
    <w:rsid w:val="00094A16"/>
    <w:rsid w:val="00094B22"/>
    <w:rsid w:val="00094CFC"/>
    <w:rsid w:val="00094D17"/>
    <w:rsid w:val="00094D90"/>
    <w:rsid w:val="000954D4"/>
    <w:rsid w:val="0009593D"/>
    <w:rsid w:val="00096C85"/>
    <w:rsid w:val="00096D3D"/>
    <w:rsid w:val="0009710E"/>
    <w:rsid w:val="0009739B"/>
    <w:rsid w:val="000977D7"/>
    <w:rsid w:val="00097DE0"/>
    <w:rsid w:val="000A03DB"/>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CB9"/>
    <w:rsid w:val="000B05CD"/>
    <w:rsid w:val="000B0A8C"/>
    <w:rsid w:val="000B0B99"/>
    <w:rsid w:val="000B0C2C"/>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334"/>
    <w:rsid w:val="000B4395"/>
    <w:rsid w:val="000B45F2"/>
    <w:rsid w:val="000B483A"/>
    <w:rsid w:val="000B4A1E"/>
    <w:rsid w:val="000B4D2D"/>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3CA"/>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366"/>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4A21"/>
    <w:rsid w:val="001253C3"/>
    <w:rsid w:val="001253F3"/>
    <w:rsid w:val="001255F5"/>
    <w:rsid w:val="00125EE9"/>
    <w:rsid w:val="001260C5"/>
    <w:rsid w:val="001260F9"/>
    <w:rsid w:val="001261A0"/>
    <w:rsid w:val="001261C4"/>
    <w:rsid w:val="001266AF"/>
    <w:rsid w:val="001266B0"/>
    <w:rsid w:val="0012670B"/>
    <w:rsid w:val="00126BE8"/>
    <w:rsid w:val="001271B2"/>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A79"/>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70D"/>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0B79"/>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64"/>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6AE"/>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86E"/>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1601"/>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4F4"/>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47D"/>
    <w:rsid w:val="001D1500"/>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A5D"/>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2E17"/>
    <w:rsid w:val="00203405"/>
    <w:rsid w:val="00203C8C"/>
    <w:rsid w:val="00203F82"/>
    <w:rsid w:val="002040A2"/>
    <w:rsid w:val="002041AB"/>
    <w:rsid w:val="002044FD"/>
    <w:rsid w:val="00204C65"/>
    <w:rsid w:val="00204EA4"/>
    <w:rsid w:val="00204F8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06E"/>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0F"/>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90"/>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945"/>
    <w:rsid w:val="00266A3B"/>
    <w:rsid w:val="00266DCD"/>
    <w:rsid w:val="002670A0"/>
    <w:rsid w:val="002670D8"/>
    <w:rsid w:val="002676D3"/>
    <w:rsid w:val="002679C3"/>
    <w:rsid w:val="0027044A"/>
    <w:rsid w:val="002704A9"/>
    <w:rsid w:val="0027050B"/>
    <w:rsid w:val="00270ACA"/>
    <w:rsid w:val="00270B63"/>
    <w:rsid w:val="00270C7B"/>
    <w:rsid w:val="00271226"/>
    <w:rsid w:val="002713DA"/>
    <w:rsid w:val="002714B9"/>
    <w:rsid w:val="00271777"/>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3F"/>
    <w:rsid w:val="002755CE"/>
    <w:rsid w:val="002757AF"/>
    <w:rsid w:val="00275C43"/>
    <w:rsid w:val="00275F7E"/>
    <w:rsid w:val="0027602A"/>
    <w:rsid w:val="002765BD"/>
    <w:rsid w:val="00276AFB"/>
    <w:rsid w:val="00277405"/>
    <w:rsid w:val="002776C3"/>
    <w:rsid w:val="0027792F"/>
    <w:rsid w:val="00277977"/>
    <w:rsid w:val="00277E40"/>
    <w:rsid w:val="00277F82"/>
    <w:rsid w:val="00280095"/>
    <w:rsid w:val="00280193"/>
    <w:rsid w:val="002801EA"/>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545"/>
    <w:rsid w:val="002958FD"/>
    <w:rsid w:val="00295B0A"/>
    <w:rsid w:val="00295BA5"/>
    <w:rsid w:val="00295BA8"/>
    <w:rsid w:val="00295C17"/>
    <w:rsid w:val="00295D16"/>
    <w:rsid w:val="00296122"/>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3EA2"/>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2F"/>
    <w:rsid w:val="002B4FF4"/>
    <w:rsid w:val="002B5040"/>
    <w:rsid w:val="002B52C6"/>
    <w:rsid w:val="002B57DB"/>
    <w:rsid w:val="002B59B1"/>
    <w:rsid w:val="002B5B03"/>
    <w:rsid w:val="002B5E7E"/>
    <w:rsid w:val="002B621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FC8"/>
    <w:rsid w:val="002D0013"/>
    <w:rsid w:val="002D0162"/>
    <w:rsid w:val="002D0DCC"/>
    <w:rsid w:val="002D1647"/>
    <w:rsid w:val="002D1783"/>
    <w:rsid w:val="002D1A32"/>
    <w:rsid w:val="002D1E1E"/>
    <w:rsid w:val="002D1E61"/>
    <w:rsid w:val="002D233C"/>
    <w:rsid w:val="002D238A"/>
    <w:rsid w:val="002D2494"/>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E3E"/>
    <w:rsid w:val="002D6ECD"/>
    <w:rsid w:val="002D6FEE"/>
    <w:rsid w:val="002D717F"/>
    <w:rsid w:val="002D7241"/>
    <w:rsid w:val="002D7263"/>
    <w:rsid w:val="002D7770"/>
    <w:rsid w:val="002D7A49"/>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429"/>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2F7F42"/>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62"/>
    <w:rsid w:val="003035A3"/>
    <w:rsid w:val="00303A8E"/>
    <w:rsid w:val="00303D7A"/>
    <w:rsid w:val="00303DBD"/>
    <w:rsid w:val="00303EA8"/>
    <w:rsid w:val="00303FBB"/>
    <w:rsid w:val="003042C9"/>
    <w:rsid w:val="003047E1"/>
    <w:rsid w:val="003047EE"/>
    <w:rsid w:val="00304B7C"/>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A78"/>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AE"/>
    <w:rsid w:val="003217E5"/>
    <w:rsid w:val="00321A29"/>
    <w:rsid w:val="00321A2F"/>
    <w:rsid w:val="00321B4C"/>
    <w:rsid w:val="00321C2A"/>
    <w:rsid w:val="00321C3E"/>
    <w:rsid w:val="00322556"/>
    <w:rsid w:val="003226F7"/>
    <w:rsid w:val="003228CA"/>
    <w:rsid w:val="0032290E"/>
    <w:rsid w:val="0032299C"/>
    <w:rsid w:val="00322B4E"/>
    <w:rsid w:val="00323069"/>
    <w:rsid w:val="00323113"/>
    <w:rsid w:val="003231D5"/>
    <w:rsid w:val="00323455"/>
    <w:rsid w:val="003237AF"/>
    <w:rsid w:val="00323A2B"/>
    <w:rsid w:val="00323B84"/>
    <w:rsid w:val="00323D40"/>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B29"/>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28"/>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556"/>
    <w:rsid w:val="003667A9"/>
    <w:rsid w:val="00367199"/>
    <w:rsid w:val="003672B9"/>
    <w:rsid w:val="00367444"/>
    <w:rsid w:val="00367B73"/>
    <w:rsid w:val="00367C76"/>
    <w:rsid w:val="00367CDE"/>
    <w:rsid w:val="00367F5B"/>
    <w:rsid w:val="00370803"/>
    <w:rsid w:val="00370958"/>
    <w:rsid w:val="00370A30"/>
    <w:rsid w:val="003713CA"/>
    <w:rsid w:val="003715A0"/>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86A"/>
    <w:rsid w:val="00376CA4"/>
    <w:rsid w:val="00376EA7"/>
    <w:rsid w:val="00377151"/>
    <w:rsid w:val="00377BD2"/>
    <w:rsid w:val="00377BD4"/>
    <w:rsid w:val="00377CCE"/>
    <w:rsid w:val="00377D5D"/>
    <w:rsid w:val="00377FA9"/>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82"/>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95"/>
    <w:rsid w:val="004006C5"/>
    <w:rsid w:val="00400702"/>
    <w:rsid w:val="00400E4A"/>
    <w:rsid w:val="00401312"/>
    <w:rsid w:val="0040196A"/>
    <w:rsid w:val="004019C5"/>
    <w:rsid w:val="00401E47"/>
    <w:rsid w:val="00401F93"/>
    <w:rsid w:val="00402843"/>
    <w:rsid w:val="00402864"/>
    <w:rsid w:val="00402DCD"/>
    <w:rsid w:val="00402E1E"/>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2B3"/>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38A"/>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63BE"/>
    <w:rsid w:val="004368EE"/>
    <w:rsid w:val="00436AEE"/>
    <w:rsid w:val="00436DF7"/>
    <w:rsid w:val="00436F38"/>
    <w:rsid w:val="0043712E"/>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384"/>
    <w:rsid w:val="00455974"/>
    <w:rsid w:val="00455E7A"/>
    <w:rsid w:val="004568ED"/>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D1B"/>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3CE9"/>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19"/>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0E60"/>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4FF"/>
    <w:rsid w:val="00524953"/>
    <w:rsid w:val="00524BCF"/>
    <w:rsid w:val="00524D56"/>
    <w:rsid w:val="00524D58"/>
    <w:rsid w:val="005250AF"/>
    <w:rsid w:val="005251A4"/>
    <w:rsid w:val="00525243"/>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A83"/>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E6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738"/>
    <w:rsid w:val="005A490C"/>
    <w:rsid w:val="005A4C2A"/>
    <w:rsid w:val="005A4D13"/>
    <w:rsid w:val="005A5286"/>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9E0"/>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284"/>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911"/>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3FB1"/>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1586"/>
    <w:rsid w:val="006121E9"/>
    <w:rsid w:val="006127A1"/>
    <w:rsid w:val="00612B3A"/>
    <w:rsid w:val="00612F68"/>
    <w:rsid w:val="00612FF6"/>
    <w:rsid w:val="006130E4"/>
    <w:rsid w:val="00613163"/>
    <w:rsid w:val="006132C8"/>
    <w:rsid w:val="00613392"/>
    <w:rsid w:val="006134A9"/>
    <w:rsid w:val="00613608"/>
    <w:rsid w:val="00613895"/>
    <w:rsid w:val="006141F4"/>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53D"/>
    <w:rsid w:val="00626677"/>
    <w:rsid w:val="00626FD1"/>
    <w:rsid w:val="006272FB"/>
    <w:rsid w:val="00627509"/>
    <w:rsid w:val="00627596"/>
    <w:rsid w:val="0062769A"/>
    <w:rsid w:val="00627748"/>
    <w:rsid w:val="0062774C"/>
    <w:rsid w:val="006277A5"/>
    <w:rsid w:val="006277C1"/>
    <w:rsid w:val="0062792D"/>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AC4"/>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6FF0"/>
    <w:rsid w:val="0065711E"/>
    <w:rsid w:val="00657518"/>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655"/>
    <w:rsid w:val="00672767"/>
    <w:rsid w:val="00672FAA"/>
    <w:rsid w:val="00673162"/>
    <w:rsid w:val="00673255"/>
    <w:rsid w:val="00673F90"/>
    <w:rsid w:val="00673FD6"/>
    <w:rsid w:val="00674249"/>
    <w:rsid w:val="0067495A"/>
    <w:rsid w:val="00674DB7"/>
    <w:rsid w:val="00675223"/>
    <w:rsid w:val="006754A7"/>
    <w:rsid w:val="00675513"/>
    <w:rsid w:val="0067564A"/>
    <w:rsid w:val="00675662"/>
    <w:rsid w:val="00675881"/>
    <w:rsid w:val="00675B97"/>
    <w:rsid w:val="00675C00"/>
    <w:rsid w:val="0067621A"/>
    <w:rsid w:val="0067690C"/>
    <w:rsid w:val="00676B04"/>
    <w:rsid w:val="006772FA"/>
    <w:rsid w:val="006778E0"/>
    <w:rsid w:val="00677A2D"/>
    <w:rsid w:val="00677E07"/>
    <w:rsid w:val="006800AE"/>
    <w:rsid w:val="006801A2"/>
    <w:rsid w:val="006802C7"/>
    <w:rsid w:val="00680617"/>
    <w:rsid w:val="006808F2"/>
    <w:rsid w:val="00680FE3"/>
    <w:rsid w:val="00680FE9"/>
    <w:rsid w:val="006811C4"/>
    <w:rsid w:val="0068173F"/>
    <w:rsid w:val="006817E0"/>
    <w:rsid w:val="0068180D"/>
    <w:rsid w:val="00681A0E"/>
    <w:rsid w:val="00681A8B"/>
    <w:rsid w:val="00681AA6"/>
    <w:rsid w:val="00681EC4"/>
    <w:rsid w:val="00682080"/>
    <w:rsid w:val="006826A1"/>
    <w:rsid w:val="006826B6"/>
    <w:rsid w:val="00682CCE"/>
    <w:rsid w:val="00682DA4"/>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97EC5"/>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3EF3"/>
    <w:rsid w:val="006F4340"/>
    <w:rsid w:val="006F45DB"/>
    <w:rsid w:val="006F467B"/>
    <w:rsid w:val="006F4BD2"/>
    <w:rsid w:val="006F4CB8"/>
    <w:rsid w:val="006F4D8E"/>
    <w:rsid w:val="006F4ED9"/>
    <w:rsid w:val="006F5601"/>
    <w:rsid w:val="006F563D"/>
    <w:rsid w:val="006F59AE"/>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C82"/>
    <w:rsid w:val="0070274F"/>
    <w:rsid w:val="00702763"/>
    <w:rsid w:val="007027DC"/>
    <w:rsid w:val="00702AF4"/>
    <w:rsid w:val="00702DCE"/>
    <w:rsid w:val="00704477"/>
    <w:rsid w:val="007045A8"/>
    <w:rsid w:val="00705068"/>
    <w:rsid w:val="00705241"/>
    <w:rsid w:val="00705701"/>
    <w:rsid w:val="0070576B"/>
    <w:rsid w:val="007058D1"/>
    <w:rsid w:val="007059F5"/>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70"/>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4CB6"/>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680"/>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D0F"/>
    <w:rsid w:val="007901FD"/>
    <w:rsid w:val="007902B1"/>
    <w:rsid w:val="0079048D"/>
    <w:rsid w:val="007905EE"/>
    <w:rsid w:val="00790801"/>
    <w:rsid w:val="00790A30"/>
    <w:rsid w:val="00790BA2"/>
    <w:rsid w:val="00790D82"/>
    <w:rsid w:val="00791050"/>
    <w:rsid w:val="0079131C"/>
    <w:rsid w:val="0079133C"/>
    <w:rsid w:val="00791704"/>
    <w:rsid w:val="00791981"/>
    <w:rsid w:val="00792576"/>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A64"/>
    <w:rsid w:val="00794D76"/>
    <w:rsid w:val="007951B3"/>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0F0C"/>
    <w:rsid w:val="007A12D9"/>
    <w:rsid w:val="007A13ED"/>
    <w:rsid w:val="007A17D0"/>
    <w:rsid w:val="007A1976"/>
    <w:rsid w:val="007A1A8C"/>
    <w:rsid w:val="007A1AAC"/>
    <w:rsid w:val="007A1B74"/>
    <w:rsid w:val="007A1C58"/>
    <w:rsid w:val="007A1ED6"/>
    <w:rsid w:val="007A2413"/>
    <w:rsid w:val="007A252F"/>
    <w:rsid w:val="007A2AF5"/>
    <w:rsid w:val="007A30F3"/>
    <w:rsid w:val="007A32B5"/>
    <w:rsid w:val="007A35FA"/>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5F03"/>
    <w:rsid w:val="007B60C1"/>
    <w:rsid w:val="007B6146"/>
    <w:rsid w:val="007B61C3"/>
    <w:rsid w:val="007B65F9"/>
    <w:rsid w:val="007B7341"/>
    <w:rsid w:val="007B789C"/>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879"/>
    <w:rsid w:val="007C498F"/>
    <w:rsid w:val="007C53F2"/>
    <w:rsid w:val="007C5467"/>
    <w:rsid w:val="007C5688"/>
    <w:rsid w:val="007C5842"/>
    <w:rsid w:val="007C58A3"/>
    <w:rsid w:val="007C59A4"/>
    <w:rsid w:val="007C5A2B"/>
    <w:rsid w:val="007C6195"/>
    <w:rsid w:val="007C6231"/>
    <w:rsid w:val="007C6585"/>
    <w:rsid w:val="007C6817"/>
    <w:rsid w:val="007C6B59"/>
    <w:rsid w:val="007C6C28"/>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0B2"/>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1067"/>
    <w:rsid w:val="00821307"/>
    <w:rsid w:val="00821575"/>
    <w:rsid w:val="00821C68"/>
    <w:rsid w:val="008221D8"/>
    <w:rsid w:val="008226AE"/>
    <w:rsid w:val="00822979"/>
    <w:rsid w:val="00822B88"/>
    <w:rsid w:val="00822E10"/>
    <w:rsid w:val="0082304E"/>
    <w:rsid w:val="0082306B"/>
    <w:rsid w:val="00823249"/>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712"/>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1A8"/>
    <w:rsid w:val="0089029A"/>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D33"/>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7BB"/>
    <w:rsid w:val="008B0939"/>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BB3"/>
    <w:rsid w:val="008C0C22"/>
    <w:rsid w:val="008C1B2E"/>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C7CF0"/>
    <w:rsid w:val="008D0859"/>
    <w:rsid w:val="008D0BE0"/>
    <w:rsid w:val="008D0ECD"/>
    <w:rsid w:val="008D0F3F"/>
    <w:rsid w:val="008D12DC"/>
    <w:rsid w:val="008D1705"/>
    <w:rsid w:val="008D1944"/>
    <w:rsid w:val="008D1AEA"/>
    <w:rsid w:val="008D1E60"/>
    <w:rsid w:val="008D20A7"/>
    <w:rsid w:val="008D20D0"/>
    <w:rsid w:val="008D229A"/>
    <w:rsid w:val="008D23EA"/>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374"/>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12A"/>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5DD"/>
    <w:rsid w:val="009009A0"/>
    <w:rsid w:val="00900DA1"/>
    <w:rsid w:val="00900E1C"/>
    <w:rsid w:val="00900F0C"/>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285"/>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B83"/>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3B"/>
    <w:rsid w:val="009504FC"/>
    <w:rsid w:val="00950D03"/>
    <w:rsid w:val="00950EB1"/>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76"/>
    <w:rsid w:val="0097797B"/>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1ED"/>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710"/>
    <w:rsid w:val="009A08FE"/>
    <w:rsid w:val="009A092C"/>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A1A"/>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2F5D"/>
    <w:rsid w:val="009B3251"/>
    <w:rsid w:val="009B3421"/>
    <w:rsid w:val="009B40B4"/>
    <w:rsid w:val="009B43ED"/>
    <w:rsid w:val="009B4837"/>
    <w:rsid w:val="009B49A2"/>
    <w:rsid w:val="009B4A2B"/>
    <w:rsid w:val="009B50FC"/>
    <w:rsid w:val="009B5227"/>
    <w:rsid w:val="009B52CD"/>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B35"/>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F2D"/>
    <w:rsid w:val="00A0089B"/>
    <w:rsid w:val="00A00F12"/>
    <w:rsid w:val="00A01184"/>
    <w:rsid w:val="00A015CD"/>
    <w:rsid w:val="00A0183E"/>
    <w:rsid w:val="00A01B4D"/>
    <w:rsid w:val="00A01F47"/>
    <w:rsid w:val="00A02051"/>
    <w:rsid w:val="00A0256C"/>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241"/>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EC3"/>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150"/>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186"/>
    <w:rsid w:val="00A8222E"/>
    <w:rsid w:val="00A82467"/>
    <w:rsid w:val="00A82BB0"/>
    <w:rsid w:val="00A82D5F"/>
    <w:rsid w:val="00A83127"/>
    <w:rsid w:val="00A832C8"/>
    <w:rsid w:val="00A83449"/>
    <w:rsid w:val="00A83546"/>
    <w:rsid w:val="00A835FC"/>
    <w:rsid w:val="00A836DD"/>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781"/>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526"/>
    <w:rsid w:val="00AD058B"/>
    <w:rsid w:val="00AD0767"/>
    <w:rsid w:val="00AD098F"/>
    <w:rsid w:val="00AD0D48"/>
    <w:rsid w:val="00AD0D75"/>
    <w:rsid w:val="00AD0FDB"/>
    <w:rsid w:val="00AD297B"/>
    <w:rsid w:val="00AD366A"/>
    <w:rsid w:val="00AD392E"/>
    <w:rsid w:val="00AD3979"/>
    <w:rsid w:val="00AD3B5C"/>
    <w:rsid w:val="00AD3CDF"/>
    <w:rsid w:val="00AD3DB5"/>
    <w:rsid w:val="00AD4309"/>
    <w:rsid w:val="00AD483D"/>
    <w:rsid w:val="00AD4B19"/>
    <w:rsid w:val="00AD50C0"/>
    <w:rsid w:val="00AD50DB"/>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E77"/>
    <w:rsid w:val="00AE24EA"/>
    <w:rsid w:val="00AE2881"/>
    <w:rsid w:val="00AE2C2B"/>
    <w:rsid w:val="00AE2D81"/>
    <w:rsid w:val="00AE33BE"/>
    <w:rsid w:val="00AE37BC"/>
    <w:rsid w:val="00AE3A24"/>
    <w:rsid w:val="00AE3BC3"/>
    <w:rsid w:val="00AE3BE1"/>
    <w:rsid w:val="00AE3D31"/>
    <w:rsid w:val="00AE3D64"/>
    <w:rsid w:val="00AE3E20"/>
    <w:rsid w:val="00AE4511"/>
    <w:rsid w:val="00AE4F90"/>
    <w:rsid w:val="00AE53E4"/>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323"/>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02"/>
    <w:rsid w:val="00AF5BFD"/>
    <w:rsid w:val="00AF6381"/>
    <w:rsid w:val="00AF659F"/>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268"/>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AB6"/>
    <w:rsid w:val="00B47EA5"/>
    <w:rsid w:val="00B5010B"/>
    <w:rsid w:val="00B501D1"/>
    <w:rsid w:val="00B5022C"/>
    <w:rsid w:val="00B503B6"/>
    <w:rsid w:val="00B5040A"/>
    <w:rsid w:val="00B5077D"/>
    <w:rsid w:val="00B50ACA"/>
    <w:rsid w:val="00B50C38"/>
    <w:rsid w:val="00B50E15"/>
    <w:rsid w:val="00B5137F"/>
    <w:rsid w:val="00B51398"/>
    <w:rsid w:val="00B5174E"/>
    <w:rsid w:val="00B51895"/>
    <w:rsid w:val="00B51924"/>
    <w:rsid w:val="00B51C1C"/>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7E7"/>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7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D5"/>
    <w:rsid w:val="00B815E3"/>
    <w:rsid w:val="00B816A3"/>
    <w:rsid w:val="00B816A8"/>
    <w:rsid w:val="00B8171C"/>
    <w:rsid w:val="00B81B03"/>
    <w:rsid w:val="00B81BA0"/>
    <w:rsid w:val="00B81E3D"/>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E8"/>
    <w:rsid w:val="00B90658"/>
    <w:rsid w:val="00B911DF"/>
    <w:rsid w:val="00B9149D"/>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02"/>
    <w:rsid w:val="00B9537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8F1"/>
    <w:rsid w:val="00BC3F8D"/>
    <w:rsid w:val="00BC4515"/>
    <w:rsid w:val="00BC46D4"/>
    <w:rsid w:val="00BC56F0"/>
    <w:rsid w:val="00BC58B2"/>
    <w:rsid w:val="00BC59CC"/>
    <w:rsid w:val="00BC5C92"/>
    <w:rsid w:val="00BC5ECA"/>
    <w:rsid w:val="00BC6862"/>
    <w:rsid w:val="00BC6B61"/>
    <w:rsid w:val="00BC6C4B"/>
    <w:rsid w:val="00BC6D48"/>
    <w:rsid w:val="00BC710A"/>
    <w:rsid w:val="00BC78A3"/>
    <w:rsid w:val="00BC7DAE"/>
    <w:rsid w:val="00BC7E52"/>
    <w:rsid w:val="00BD0010"/>
    <w:rsid w:val="00BD00A3"/>
    <w:rsid w:val="00BD0356"/>
    <w:rsid w:val="00BD10C2"/>
    <w:rsid w:val="00BD10D2"/>
    <w:rsid w:val="00BD122C"/>
    <w:rsid w:val="00BD123B"/>
    <w:rsid w:val="00BD12F3"/>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59E"/>
    <w:rsid w:val="00C44667"/>
    <w:rsid w:val="00C446B4"/>
    <w:rsid w:val="00C44811"/>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3F2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0C9"/>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2A93"/>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47EFB"/>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11B"/>
    <w:rsid w:val="00D6499B"/>
    <w:rsid w:val="00D64BC0"/>
    <w:rsid w:val="00D64CFA"/>
    <w:rsid w:val="00D64E16"/>
    <w:rsid w:val="00D6595B"/>
    <w:rsid w:val="00D65BEE"/>
    <w:rsid w:val="00D66587"/>
    <w:rsid w:val="00D666D2"/>
    <w:rsid w:val="00D66AA4"/>
    <w:rsid w:val="00D66E7D"/>
    <w:rsid w:val="00D66F85"/>
    <w:rsid w:val="00D6726F"/>
    <w:rsid w:val="00D67355"/>
    <w:rsid w:val="00D675D0"/>
    <w:rsid w:val="00D677DE"/>
    <w:rsid w:val="00D67B78"/>
    <w:rsid w:val="00D67BB8"/>
    <w:rsid w:val="00D7011A"/>
    <w:rsid w:val="00D701A1"/>
    <w:rsid w:val="00D70438"/>
    <w:rsid w:val="00D70446"/>
    <w:rsid w:val="00D70C59"/>
    <w:rsid w:val="00D70FEA"/>
    <w:rsid w:val="00D715BD"/>
    <w:rsid w:val="00D71842"/>
    <w:rsid w:val="00D71BB9"/>
    <w:rsid w:val="00D71BC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6E5E"/>
    <w:rsid w:val="00D8768B"/>
    <w:rsid w:val="00D87747"/>
    <w:rsid w:val="00D87909"/>
    <w:rsid w:val="00D87CA4"/>
    <w:rsid w:val="00D902B0"/>
    <w:rsid w:val="00D90384"/>
    <w:rsid w:val="00D90A69"/>
    <w:rsid w:val="00D90C34"/>
    <w:rsid w:val="00D910C3"/>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D01"/>
    <w:rsid w:val="00D9762C"/>
    <w:rsid w:val="00D97A57"/>
    <w:rsid w:val="00D97C1D"/>
    <w:rsid w:val="00DA04E3"/>
    <w:rsid w:val="00DA0582"/>
    <w:rsid w:val="00DA0AE3"/>
    <w:rsid w:val="00DA0B41"/>
    <w:rsid w:val="00DA1231"/>
    <w:rsid w:val="00DA1233"/>
    <w:rsid w:val="00DA143D"/>
    <w:rsid w:val="00DA15A1"/>
    <w:rsid w:val="00DA19A1"/>
    <w:rsid w:val="00DA1D2E"/>
    <w:rsid w:val="00DA1E13"/>
    <w:rsid w:val="00DA20C3"/>
    <w:rsid w:val="00DA20D7"/>
    <w:rsid w:val="00DA2242"/>
    <w:rsid w:val="00DA2794"/>
    <w:rsid w:val="00DA32E5"/>
    <w:rsid w:val="00DA3406"/>
    <w:rsid w:val="00DA37AA"/>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B6E"/>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B4E"/>
    <w:rsid w:val="00DC2C2D"/>
    <w:rsid w:val="00DC2D09"/>
    <w:rsid w:val="00DC2E14"/>
    <w:rsid w:val="00DC3901"/>
    <w:rsid w:val="00DC3F52"/>
    <w:rsid w:val="00DC407A"/>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DD6"/>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B2"/>
    <w:rsid w:val="00DF3A66"/>
    <w:rsid w:val="00DF3B25"/>
    <w:rsid w:val="00DF3E32"/>
    <w:rsid w:val="00DF3ECF"/>
    <w:rsid w:val="00DF3F92"/>
    <w:rsid w:val="00DF438B"/>
    <w:rsid w:val="00DF5399"/>
    <w:rsid w:val="00DF57D2"/>
    <w:rsid w:val="00DF5875"/>
    <w:rsid w:val="00DF5896"/>
    <w:rsid w:val="00DF5A71"/>
    <w:rsid w:val="00DF66D4"/>
    <w:rsid w:val="00DF6B61"/>
    <w:rsid w:val="00DF6D02"/>
    <w:rsid w:val="00DF6DA5"/>
    <w:rsid w:val="00DF70B9"/>
    <w:rsid w:val="00DF7381"/>
    <w:rsid w:val="00DF73AC"/>
    <w:rsid w:val="00DF7613"/>
    <w:rsid w:val="00DF7C77"/>
    <w:rsid w:val="00DF7CC2"/>
    <w:rsid w:val="00E00274"/>
    <w:rsid w:val="00E002F6"/>
    <w:rsid w:val="00E007C7"/>
    <w:rsid w:val="00E00832"/>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38B3"/>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8B"/>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93A"/>
    <w:rsid w:val="00E43B92"/>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D86"/>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6F2"/>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50"/>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F78"/>
    <w:rsid w:val="00E90FAE"/>
    <w:rsid w:val="00E9128C"/>
    <w:rsid w:val="00E9157E"/>
    <w:rsid w:val="00E91A36"/>
    <w:rsid w:val="00E91C07"/>
    <w:rsid w:val="00E91DF8"/>
    <w:rsid w:val="00E91ED4"/>
    <w:rsid w:val="00E91FB4"/>
    <w:rsid w:val="00E929CD"/>
    <w:rsid w:val="00E92A40"/>
    <w:rsid w:val="00E92B41"/>
    <w:rsid w:val="00E9308B"/>
    <w:rsid w:val="00E933B1"/>
    <w:rsid w:val="00E93471"/>
    <w:rsid w:val="00E937AC"/>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9DB"/>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9D"/>
    <w:rsid w:val="00EB587A"/>
    <w:rsid w:val="00EB5937"/>
    <w:rsid w:val="00EB5BB6"/>
    <w:rsid w:val="00EB5D04"/>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C17"/>
    <w:rsid w:val="00EC5D6B"/>
    <w:rsid w:val="00EC5F5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EB"/>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6D44"/>
    <w:rsid w:val="00EE703D"/>
    <w:rsid w:val="00EE7199"/>
    <w:rsid w:val="00EE76DF"/>
    <w:rsid w:val="00EE7E21"/>
    <w:rsid w:val="00EF0885"/>
    <w:rsid w:val="00EF0D16"/>
    <w:rsid w:val="00EF0DBD"/>
    <w:rsid w:val="00EF12AC"/>
    <w:rsid w:val="00EF1728"/>
    <w:rsid w:val="00EF187E"/>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402"/>
    <w:rsid w:val="00F33C99"/>
    <w:rsid w:val="00F33FE2"/>
    <w:rsid w:val="00F342E7"/>
    <w:rsid w:val="00F347BC"/>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B51"/>
    <w:rsid w:val="00F43EB8"/>
    <w:rsid w:val="00F4404F"/>
    <w:rsid w:val="00F44074"/>
    <w:rsid w:val="00F442D2"/>
    <w:rsid w:val="00F44E93"/>
    <w:rsid w:val="00F44F26"/>
    <w:rsid w:val="00F45325"/>
    <w:rsid w:val="00F4538D"/>
    <w:rsid w:val="00F453F6"/>
    <w:rsid w:val="00F459A1"/>
    <w:rsid w:val="00F45E58"/>
    <w:rsid w:val="00F46173"/>
    <w:rsid w:val="00F46511"/>
    <w:rsid w:val="00F4655C"/>
    <w:rsid w:val="00F4668F"/>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77E5B"/>
    <w:rsid w:val="00F804A7"/>
    <w:rsid w:val="00F8064F"/>
    <w:rsid w:val="00F806A8"/>
    <w:rsid w:val="00F808D6"/>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995"/>
    <w:rsid w:val="00FA6A70"/>
    <w:rsid w:val="00FA6F3C"/>
    <w:rsid w:val="00FA710C"/>
    <w:rsid w:val="00FA7C6D"/>
    <w:rsid w:val="00FA7CDA"/>
    <w:rsid w:val="00FB03C0"/>
    <w:rsid w:val="00FB03EA"/>
    <w:rsid w:val="00FB0C54"/>
    <w:rsid w:val="00FB1640"/>
    <w:rsid w:val="00FB17DF"/>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896FCB"/>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Alt+13"/>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标题1"/>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题注"/>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正文文本"/>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Mention">
    <w:name w:val="Mention"/>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a">
    <w:name w:val="访问过的超链接1"/>
    <w:rsid w:val="007E0228"/>
    <w:rPr>
      <w:color w:val="800080"/>
      <w:kern w:val="2"/>
      <w:u w:val="single"/>
      <w:lang w:val="en-GB" w:eastAsia="zh-CN" w:bidi="ar-SA"/>
    </w:rPr>
  </w:style>
  <w:style w:type="paragraph" w:customStyle="1" w:styleId="1b">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楷体"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c">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e">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0">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1">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2">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3">
    <w:name w:val="ヘッダー (文字)1"/>
    <w:semiHidden/>
    <w:qFormat/>
    <w:rsid w:val="007E0228"/>
    <w:rPr>
      <w:rFonts w:ascii="Times New Roman" w:eastAsia="MS Gothic" w:hAnsi="Times New Roman" w:cs="Times New Roman" w:hint="default"/>
      <w:sz w:val="24"/>
      <w:lang w:val="en-GB" w:eastAsia="ja-JP"/>
    </w:rPr>
  </w:style>
  <w:style w:type="character" w:customStyle="1" w:styleId="1f4">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5">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6">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7">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7"/>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6"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E7A73-07A3-476C-806A-F0B927836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5336</TotalTime>
  <Pages>5</Pages>
  <Words>1846</Words>
  <Characters>10528</Characters>
  <Application>Microsoft Office Word</Application>
  <DocSecurity>0</DocSecurity>
  <Lines>87</Lines>
  <Paragraphs>24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장영록3</cp:lastModifiedBy>
  <cp:revision>406</cp:revision>
  <cp:lastPrinted>2017-03-24T05:34:00Z</cp:lastPrinted>
  <dcterms:created xsi:type="dcterms:W3CDTF">2023-02-16T22:47:00Z</dcterms:created>
  <dcterms:modified xsi:type="dcterms:W3CDTF">2024-02-19T04:22:00Z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